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3D825" w14:textId="77777777" w:rsid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</w:p>
    <w:p w14:paraId="1414EA8A" w14:textId="77777777" w:rsidR="00DE4D14" w:rsidRPr="00E744E5" w:rsidRDefault="00DE4D14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</w:p>
    <w:p w14:paraId="51734EF2" w14:textId="003AA0A5" w:rsid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 Медицинска школа Бања Лука</w:t>
      </w:r>
    </w:p>
    <w:p w14:paraId="59399401" w14:textId="20058775" w:rsid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 Сања Ђурић, проф.</w:t>
      </w:r>
    </w:p>
    <w:p w14:paraId="65A114F5" w14:textId="77777777" w:rsid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разред средње школе</w:t>
      </w:r>
    </w:p>
    <w:p w14:paraId="4117AF6D" w14:textId="6B750D3B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април 2027. године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Хуманизам и ренесанса у европској књижевности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Франческо Петрарка: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(избор: Сонет за живота мадоне Лауре –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Благословен нек је дан,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доба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Сонет по смрти мадоне Лауре –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Није ме страх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</w:t>
      </w:r>
    </w:p>
    <w:p w14:paraId="44B1B3FA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2FA377">
          <v:rect id="_x0000_i1025" style="width:0;height:1.5pt" o:hralign="center" o:hrstd="t" o:hr="t" fillcolor="#a0a0a0" stroked="f"/>
        </w:pict>
      </w:r>
    </w:p>
    <w:p w14:paraId="70524D51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МЕТОДИЧКИ ОКВИР ЧАСА</w:t>
      </w:r>
    </w:p>
    <w:p w14:paraId="206D11EA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часа:</w:t>
      </w:r>
    </w:p>
    <w:p w14:paraId="135510A8" w14:textId="77777777" w:rsidR="00E744E5" w:rsidRPr="00E744E5" w:rsidRDefault="00E744E5" w:rsidP="00E744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епохом хуманизма и ренесансе кроз лик 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Франческа Петрарке; дефинисање појмова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петраркизам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петраркистички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сонет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анализа структуралних, естетских и тематских одлика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дуалности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мотива љубави (овострано/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свјетовно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наспрам духовног/религиозног).</w:t>
      </w:r>
    </w:p>
    <w:p w14:paraId="416CBDEB" w14:textId="77777777" w:rsidR="00E744E5" w:rsidRPr="00E744E5" w:rsidRDefault="00E744E5" w:rsidP="00E744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интерпретације лирске поезије; уочавање унутрашње архитектуре сонета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кватрени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терцини, рима); унапређивање критичког мишљења и способности проналажења мотивационо-узрочних веза у тексту.</w:t>
      </w:r>
    </w:p>
    <w:p w14:paraId="03BEC5C1" w14:textId="77777777" w:rsidR="00E744E5" w:rsidRPr="00E744E5" w:rsidRDefault="00E744E5" w:rsidP="00E744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естетског укуса и љубави према класичној књижевности;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суптилна људска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идеале 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надилазе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вјечна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 као покретач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умјетничког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стваралаштва).</w:t>
      </w:r>
    </w:p>
    <w:p w14:paraId="48B5275F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учења (Ученик ће бити у стању да):</w:t>
      </w:r>
    </w:p>
    <w:p w14:paraId="68B4526F" w14:textId="77777777" w:rsidR="00E744E5" w:rsidRPr="00E744E5" w:rsidRDefault="00E744E5" w:rsidP="00E744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Објасни друштвено-историјски контекст хуманизма и ренесансе 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смјести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исти.</w:t>
      </w:r>
    </w:p>
    <w:p w14:paraId="68CB4DE1" w14:textId="77777777" w:rsidR="00E744E5" w:rsidRPr="00E744E5" w:rsidRDefault="00E744E5" w:rsidP="00E744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 и дефинише структуру италијанског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петраркистичког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сонета.</w:t>
      </w:r>
    </w:p>
    <w:p w14:paraId="5A779D9C" w14:textId="77777777" w:rsidR="00E744E5" w:rsidRPr="00E744E5" w:rsidRDefault="00E744E5" w:rsidP="00E744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Анализира одабране сонете на тематском, мотивском, стилском и метричком нивоу.</w:t>
      </w:r>
    </w:p>
    <w:p w14:paraId="39E64097" w14:textId="2CAF6CB1" w:rsidR="00E744E5" w:rsidRPr="00E744E5" w:rsidRDefault="00E744E5" w:rsidP="00E744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Идентификује специфичности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Петраркиног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доживљаја љубави и лик мадоне Лауре пр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 и послије њене смрти.</w:t>
      </w:r>
    </w:p>
    <w:p w14:paraId="5148AF4E" w14:textId="77777777" w:rsidR="00E744E5" w:rsidRPr="00E744E5" w:rsidRDefault="00E744E5" w:rsidP="00E744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Објасни појам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петраркизма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његов утицај на касније књижевне епохе.</w:t>
      </w:r>
    </w:p>
    <w:p w14:paraId="6C7A23FE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</w:p>
    <w:p w14:paraId="24C3AD41" w14:textId="77777777" w:rsidR="00E744E5" w:rsidRPr="00E744E5" w:rsidRDefault="00E744E5" w:rsidP="00E744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Дијалошка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евристички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разговор)</w:t>
      </w:r>
    </w:p>
    <w:p w14:paraId="01DA5256" w14:textId="77777777" w:rsidR="00E744E5" w:rsidRPr="00E744E5" w:rsidRDefault="00E744E5" w:rsidP="00E744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Текстуална (анализа текста)</w:t>
      </w:r>
    </w:p>
    <w:p w14:paraId="2F9557CE" w14:textId="77777777" w:rsidR="00E744E5" w:rsidRPr="00E744E5" w:rsidRDefault="00E744E5" w:rsidP="00E744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Монолошка (кратка излагања наставника/ученика)</w:t>
      </w:r>
    </w:p>
    <w:p w14:paraId="0F5633E9" w14:textId="77777777" w:rsidR="00E744E5" w:rsidRPr="00E744E5" w:rsidRDefault="00E744E5" w:rsidP="00E744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Истраживачка метода (рад на тексту)</w:t>
      </w:r>
    </w:p>
    <w:p w14:paraId="7912335A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</w:p>
    <w:p w14:paraId="4A490F5D" w14:textId="77777777" w:rsidR="00E744E5" w:rsidRPr="00E744E5" w:rsidRDefault="00E744E5" w:rsidP="00E744E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Фронтални рад</w:t>
      </w:r>
    </w:p>
    <w:p w14:paraId="6FDF2C70" w14:textId="77777777" w:rsidR="00E744E5" w:rsidRPr="00E744E5" w:rsidRDefault="00E744E5" w:rsidP="00E744E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Индивидуални рад (рад на тексту)</w:t>
      </w:r>
    </w:p>
    <w:p w14:paraId="5FB8B3BB" w14:textId="77777777" w:rsidR="00E744E5" w:rsidRPr="00E744E5" w:rsidRDefault="00E744E5" w:rsidP="00E744E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у паровима (кратки истраживачки задаци током анализе)</w:t>
      </w:r>
    </w:p>
    <w:p w14:paraId="4BD3EE44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</w:p>
    <w:p w14:paraId="1C687EAC" w14:textId="77777777" w:rsidR="00E744E5" w:rsidRPr="00E744E5" w:rsidRDefault="00E744E5" w:rsidP="00E744E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Читанка за II разред средње школе</w:t>
      </w:r>
    </w:p>
    <w:p w14:paraId="6FD04966" w14:textId="77777777" w:rsidR="00E744E5" w:rsidRPr="00E744E5" w:rsidRDefault="00E744E5" w:rsidP="00E744E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Табла и креда/маркер</w:t>
      </w:r>
    </w:p>
    <w:p w14:paraId="249CC1BF" w14:textId="77777777" w:rsidR="00E744E5" w:rsidRPr="00E744E5" w:rsidRDefault="00E744E5" w:rsidP="00E744E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Свеске ученика</w:t>
      </w:r>
    </w:p>
    <w:p w14:paraId="2CC1813F" w14:textId="77777777" w:rsidR="00E744E5" w:rsidRPr="00E744E5" w:rsidRDefault="00E744E5" w:rsidP="00E744E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Музички/визуелни материјал (репродукције портрета Петрарке и Лауре, аудио-запис рецитовања сонета на италијанском језику – опционо)</w:t>
      </w:r>
    </w:p>
    <w:p w14:paraId="168824F5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9ECE78">
          <v:rect id="_x0000_i1026" style="width:0;height:1.5pt" o:hralign="center" o:hrstd="t" o:hr="t" fillcolor="#a0a0a0" stroked="f"/>
        </w:pict>
      </w:r>
    </w:p>
    <w:p w14:paraId="7FFE8106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МЕЂУПРЕДМЕТНЕ КОРЕЛАЦИЈЕ</w:t>
      </w:r>
    </w:p>
    <w:p w14:paraId="61A8C1F5" w14:textId="77777777" w:rsidR="00E744E5" w:rsidRPr="00E744E5" w:rsidRDefault="00E744E5" w:rsidP="00E744E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Развој грађанског друштва у Италији XIV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пад феудализма, преокрет од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теоцентризма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антропоцентризму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225BABC" w14:textId="77777777" w:rsidR="00E744E5" w:rsidRPr="00E744E5" w:rsidRDefault="00E744E5" w:rsidP="00E744E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Ликовна култура: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Ренесансно сликарство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Ђото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Ботичели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Леонардо да Винчи) – идеал женске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пропорције.</w:t>
      </w:r>
    </w:p>
    <w:p w14:paraId="1C7972E6" w14:textId="77777777" w:rsidR="00E744E5" w:rsidRPr="00E744E5" w:rsidRDefault="00E744E5" w:rsidP="00E744E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Музичка култура: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Развој ренесансне музике, мадригали (сродност поезије и музике у средњем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ренесанси).</w:t>
      </w:r>
    </w:p>
    <w:p w14:paraId="7A39A8A9" w14:textId="77777777" w:rsidR="00E744E5" w:rsidRPr="00E744E5" w:rsidRDefault="00E744E5" w:rsidP="00E744E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Страни језици / Италијански језик: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Изговор и оригинална звучност сонета, етимологија појмова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Canzoniere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sonetto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10843B3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639AF3">
          <v:rect id="_x0000_i1027" style="width:0;height:1.5pt" o:hralign="center" o:hrstd="t" o:hr="t" fillcolor="#a0a0a0" stroked="f"/>
        </w:pict>
      </w:r>
    </w:p>
    <w:p w14:paraId="0519D783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СТРУКТУРА И ТОК ЧАСА</w:t>
      </w:r>
    </w:p>
    <w:p w14:paraId="4B6D79E1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ПРВИ ЧАС: Контекст, структура и увод у збирку</w:t>
      </w:r>
    </w:p>
    <w:p w14:paraId="41E99CE8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Уводни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3A3546E6" w14:textId="77777777" w:rsidR="00E744E5" w:rsidRPr="00E744E5" w:rsidRDefault="00E744E5" w:rsidP="00E744E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и најава наставне јединице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Наставник започиње час разговором о појму љубави и идеализације. Поставља питање: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се идеали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љубави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кроз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Да ли је патња због неостварене љубави губитак или добитак за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умјетника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28EDBE7F" w14:textId="77777777" w:rsidR="00E744E5" w:rsidRPr="00E744E5" w:rsidRDefault="00E744E5" w:rsidP="00E744E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теме: Данас изучавамо почетак модерне лирике кроз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Франческа Петрарке –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Записивање наслова на табли.</w:t>
      </w:r>
    </w:p>
    <w:p w14:paraId="43B1D8EA" w14:textId="77777777" w:rsidR="00E744E5" w:rsidRDefault="00E744E5" w:rsidP="00E744E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Кратка контекстуализација: Наставник или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унапријед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припремљени ученик износи кључне биографске податке (Петрарка као зачетник хуманизма, сусрет са Лауром у цркви Свете Кларе 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Авињону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6. априла 1327. године).</w:t>
      </w:r>
    </w:p>
    <w:p w14:paraId="304FFB41" w14:textId="77777777" w:rsidR="00E744E5" w:rsidRPr="00E744E5" w:rsidRDefault="00E744E5" w:rsidP="00E744E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Штампање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Лауриног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лика кроз стих. Најава анализе другог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збирки – након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Лаурине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смрти (од куге 1348. године).</w:t>
      </w:r>
    </w:p>
    <w:p w14:paraId="17D65ACB" w14:textId="77777777" w:rsidR="00E744E5" w:rsidRPr="00E744E5" w:rsidRDefault="00E744E5" w:rsidP="00E744E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8DB6D7D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Главни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(30 минута)</w:t>
      </w:r>
    </w:p>
    <w:p w14:paraId="35041E24" w14:textId="77777777" w:rsidR="00E744E5" w:rsidRPr="00E744E5" w:rsidRDefault="00E744E5" w:rsidP="00E744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Рад на појмовима (Теорија књижевности)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Наставник објашњава шта је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(Књига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садржи 366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углавном сонета). Збирка је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подијељена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два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 живота мадоне Лауре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 смрти мадоне Лауре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A051AB9" w14:textId="77777777" w:rsidR="00E744E5" w:rsidRPr="00E744E5" w:rsidRDefault="00E744E5" w:rsidP="00E744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Архитектура сонета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Објашњавање структуре италијанског сонета. На табли се исписује шема:</w:t>
      </w:r>
    </w:p>
    <w:p w14:paraId="30DF2EA2" w14:textId="60E97BFE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2 катрена (четири стиха) – уводе и развијају тему.</w:t>
      </w:r>
    </w:p>
    <w:p w14:paraId="7D0CC767" w14:textId="77777777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 терцина (три стиха) – доносе обрт, закључак или поенту.</w:t>
      </w:r>
    </w:p>
    <w:p w14:paraId="6E4AB05A" w14:textId="77777777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Укупно 14 стихова, најчешће једанаестерац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endecasillabo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25C694D" w14:textId="77777777" w:rsidR="00E744E5" w:rsidRPr="00E744E5" w:rsidRDefault="00E744E5" w:rsidP="00E744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Евристичко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читање и анализа првог сонета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Наставник или ученик изражајно чита сонет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Благословен нек је дан,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доба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E408B82" w14:textId="77777777" w:rsidR="00E744E5" w:rsidRPr="00E744E5" w:rsidRDefault="00E744E5" w:rsidP="00E744E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Разговор о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пјесми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(анализа)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D34E094" w14:textId="77777777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Који се мотиви понављају на почетку сваког стиха у прве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строфе?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Анафора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Благословен нек је...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Шта се тиме постиже?</w:t>
      </w:r>
    </w:p>
    <w:p w14:paraId="30986C67" w14:textId="77777777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Какав је однос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патњи коју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(Патња је слатка, везаност за Лауру га уздиже, па је због тога слави, уместо да је куне).</w:t>
      </w:r>
    </w:p>
    <w:p w14:paraId="62836EB4" w14:textId="77777777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Који су то „лукови 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стријеле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 којима је рањен? (Алузија на Амора/Купидона – антички мотив у ренесансном руху).</w:t>
      </w:r>
    </w:p>
    <w:p w14:paraId="673ACD93" w14:textId="77777777" w:rsid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се завршава сонет? Шта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слави 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терцинима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(Слави своју поезију и мисли које припадају само њој – трансформација личне љубави 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вјечну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041FEE8" w14:textId="77777777" w:rsidR="00E744E5" w:rsidRPr="00E744E5" w:rsidRDefault="00E744E5" w:rsidP="00E744E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807D5D1" w14:textId="4473FB8C" w:rsidR="00E744E5" w:rsidRPr="00E744E5" w:rsidRDefault="00E744E5" w:rsidP="00E744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Евристичко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читање другог сонета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Читање сонета из друге фазе (нпр.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Није ме страх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Нигдје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земљи поглед ми не лута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FA2996E" w14:textId="77777777" w:rsidR="00E744E5" w:rsidRPr="00E744E5" w:rsidRDefault="00E744E5" w:rsidP="00E744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Компаративна анализа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BE4D704" w14:textId="77777777" w:rsidR="00E744E5" w:rsidRPr="00E744E5" w:rsidRDefault="00E744E5" w:rsidP="00E744E5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се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тон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након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Лаурине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смрти? (Тон постаје елегичан, доминира мотив пролазности, смрти, али и духовне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очишћености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519AE49" w14:textId="77777777" w:rsidR="00E744E5" w:rsidRPr="00E744E5" w:rsidRDefault="00E744E5" w:rsidP="00E744E5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сада налази Лаура? (Преселила се на небо, али за разлику од средњовјековне концепције, она се 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пјесниковој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визији и даље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сјећа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земље 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саосјећа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његовим болом).</w:t>
      </w:r>
    </w:p>
    <w:p w14:paraId="75400DB1" w14:textId="77777777" w:rsidR="00E744E5" w:rsidRPr="00E744E5" w:rsidRDefault="00E744E5" w:rsidP="00E744E5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Анализа мотива хришћанског покајања: Петрарка пати јер схвата да је земаљску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волио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више од Бога, те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завршава молитвом Богородици за опрост.</w:t>
      </w:r>
    </w:p>
    <w:p w14:paraId="355A4426" w14:textId="77777777" w:rsidR="00E744E5" w:rsidRPr="00E744E5" w:rsidRDefault="00E744E5" w:rsidP="00E744E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Израда табеле на табли (Ученици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свеске)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3857"/>
        <w:gridCol w:w="3439"/>
      </w:tblGrid>
      <w:tr w:rsidR="00E744E5" w:rsidRPr="00E744E5" w14:paraId="656F872B" w14:textId="77777777" w:rsidTr="004E192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2F54197" w14:textId="77777777" w:rsidR="00E744E5" w:rsidRPr="00E744E5" w:rsidRDefault="00E744E5" w:rsidP="004E1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Сегмент анализе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E22B3F" w14:textId="77777777" w:rsidR="00E744E5" w:rsidRPr="00E744E5" w:rsidRDefault="00E744E5" w:rsidP="004E1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За живота мадоне Лауре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0A21796" w14:textId="77777777" w:rsidR="00E744E5" w:rsidRPr="00E744E5" w:rsidRDefault="00E744E5" w:rsidP="004E1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По смрти мадоне Лауре</w:t>
            </w:r>
          </w:p>
        </w:tc>
      </w:tr>
      <w:tr w:rsidR="00E744E5" w:rsidRPr="00E744E5" w14:paraId="74801893" w14:textId="77777777" w:rsidTr="004E192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2A166E0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Доминантна емоција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4F44DAF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Занос, слатка патња, немир, чежња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54EFCB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Туга, елегија, </w:t>
            </w:r>
            <w:proofErr w:type="spellStart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сјета</w:t>
            </w:r>
            <w:proofErr w:type="spellEnd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, духовни мир</w:t>
            </w:r>
          </w:p>
        </w:tc>
      </w:tr>
      <w:tr w:rsidR="00E744E5" w:rsidRPr="00E744E5" w14:paraId="498EA8F8" w14:textId="77777777" w:rsidTr="004E192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13BA830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Лик Лауре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B02783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Земаљска </w:t>
            </w:r>
            <w:proofErr w:type="spellStart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љепота</w:t>
            </w:r>
            <w:proofErr w:type="spellEnd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(златна коса, очи), недостижна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8E8799F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Небеско биће, заштитница, дух који </w:t>
            </w:r>
            <w:proofErr w:type="spellStart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тјеши</w:t>
            </w:r>
            <w:proofErr w:type="spellEnd"/>
          </w:p>
        </w:tc>
      </w:tr>
      <w:tr w:rsidR="00E744E5" w:rsidRPr="00E744E5" w14:paraId="54DA9241" w14:textId="77777777" w:rsidTr="004E192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0F514A1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Однос према </w:t>
            </w:r>
            <w:proofErr w:type="spellStart"/>
            <w:r w:rsidRPr="00E744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свијету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525127E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Растрзаност између чулног и духовног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A4359D9" w14:textId="77777777" w:rsidR="00E744E5" w:rsidRPr="00E744E5" w:rsidRDefault="00E744E5" w:rsidP="004E1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Покајање, окретање </w:t>
            </w:r>
            <w:proofErr w:type="spellStart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вјечности</w:t>
            </w:r>
            <w:proofErr w:type="spellEnd"/>
            <w:r w:rsidRPr="00E744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 Богу</w:t>
            </w:r>
          </w:p>
        </w:tc>
      </w:tr>
    </w:tbl>
    <w:p w14:paraId="602998D5" w14:textId="77777777" w:rsidR="00E744E5" w:rsidRPr="00E744E5" w:rsidRDefault="00E744E5" w:rsidP="00E744E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Појам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Петраркизма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Наставник диктира или записује кључну дефиницију: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Петраркизам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широк књижевни правац и стил који се у XV и XVI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проширио по цијелој Европи (укључујући и наше дубровачке и хуманистичке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пјеснике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попут Шишка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Менчетића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Џора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Држића), а карактерише га опонашање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Петраркиних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мотива, култ обожавања недостижне даме и строга форма сонета.</w:t>
      </w:r>
    </w:p>
    <w:p w14:paraId="0F8618DC" w14:textId="77777777" w:rsidR="00E744E5" w:rsidRPr="00E744E5" w:rsidRDefault="00E744E5" w:rsidP="00E744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Синтеза: Кратко понављање структуралних одлика сонета.</w:t>
      </w:r>
    </w:p>
    <w:p w14:paraId="26746D84" w14:textId="77777777" w:rsidR="00E744E5" w:rsidRPr="00E744E5" w:rsidRDefault="00E744E5" w:rsidP="00E744E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Задатак за паузу/мини-истраживање: Размислити о разлици између идеализације жене у средњем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(код Дантеа,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Беатриче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анђео који води Богу) и код 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Петрарке (Лаура као стварна, овострана жена са физичким атрибутима, иако идеализована).</w:t>
      </w:r>
    </w:p>
    <w:p w14:paraId="5B9A2044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13C2F73">
          <v:rect id="_x0000_i1028" style="width:0;height:1.5pt" o:hralign="center" o:hrstd="t" o:hr="t" fillcolor="#a0a0a0" stroked="f"/>
        </w:pict>
      </w:r>
    </w:p>
    <w:p w14:paraId="20BF8FED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Завршни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70013583" w14:textId="77777777" w:rsidR="00E744E5" w:rsidRPr="00E744E5" w:rsidRDefault="00E744E5" w:rsidP="00E744E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 и домаћи задатак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Кроз неколико брзих питања наставник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градива (Шта је сонет? Ко је Лаура? Шта је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петраркизам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?).</w:t>
      </w:r>
    </w:p>
    <w:p w14:paraId="796EC830" w14:textId="77777777" w:rsidR="00E744E5" w:rsidRPr="00E744E5" w:rsidRDefault="00E744E5" w:rsidP="00E744E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Написати есеј или краћи састав (у форми сонета за оне који желе више) на тему: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Петраркистички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сонет у мом огледалу –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вјечна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потреба за недостижним идеалом”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A02E555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F51A14">
          <v:rect id="_x0000_i1029" style="width:0;height:1.5pt" o:hralign="center" o:hrstd="t" o:hr="t" fillcolor="#a0a0a0" stroked="f"/>
        </w:pict>
      </w:r>
    </w:p>
    <w:p w14:paraId="4C24A626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ПЛАН ЗАПИСА НА ТАБЛИ</w:t>
      </w:r>
    </w:p>
    <w:p w14:paraId="3506E974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text</w:t>
      </w:r>
      <w:proofErr w:type="spellEnd"/>
    </w:p>
    <w:p w14:paraId="6536E553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Франческо Петрарка: „Канцонијер” (Књига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608875C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(Италијански хуманизам и ренесанса – XIV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03D7E9C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22EE444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 Инспирација: Мадона Лаура (сусрет 6. IV 1327. године 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Авињону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BF7C404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 Композиција: 366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За живота и По смрти мадоне Лауре)</w:t>
      </w:r>
    </w:p>
    <w:p w14:paraId="6B27B9F2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E1579B7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ИТАЛИЈАНСКИ (ПЕТРАРКИСТИЧКИ) СОНЕТ:</w:t>
      </w:r>
    </w:p>
    <w:p w14:paraId="48EB449C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 Форма од 14 стихова: 2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кватрена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(4+4) + 2 терцина (3+3)</w:t>
      </w:r>
    </w:p>
    <w:p w14:paraId="04B3FA81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 Најчешћи стих: Једанаестерац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endecasillabo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79DD493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CF0B73C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КЉУЧНИ МОТИВИ И СТИЛСКЕ ОДЛИКЕ:</w:t>
      </w:r>
    </w:p>
    <w:p w14:paraId="49B25C9A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 Овостраност, култ женске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унутрашњи немир (антитеза,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анафора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A9757AF" w14:textId="77777777" w:rsidR="00E744E5" w:rsidRPr="00E744E5" w:rsidRDefault="00E744E5" w:rsidP="00E74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 ПЕТРАРКИЗАМ: Подражавање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Петраркиног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стила широм Европе (код нас: дубровачки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пјесници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B0BC94F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Будите опрезни када користите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кôд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36DBC1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1F66028">
          <v:rect id="_x0000_i1030" style="width:0;height:1.5pt" o:hralign="center" o:hrstd="t" o:hr="t" fillcolor="#a0a0a0" stroked="f"/>
        </w:pict>
      </w:r>
    </w:p>
    <w:p w14:paraId="69993EEC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5. НАПОМЕНЕ ЗА НАСТАВНИКА И САМОЕВАЛУАЦИЈУ</w:t>
      </w:r>
    </w:p>
    <w:p w14:paraId="370FCC56" w14:textId="77777777" w:rsidR="00E744E5" w:rsidRPr="00E744E5" w:rsidRDefault="00E744E5" w:rsidP="00E744E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Могући проблеми у реализацији: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Архаичан језик у појединим преводима (нпр. преводи Ивана Лалића или других аутора) може бити тежак ученицима. Наставник треба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унапријед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појасни мање познате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41EC898" w14:textId="77777777" w:rsidR="00E744E5" w:rsidRPr="00E744E5" w:rsidRDefault="00E744E5" w:rsidP="00E744E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Диференцирана настава: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Напреднијим ученицима који показују посебан афинитет према књижевности може се задати да упореде Дантеов сонет из збирке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Нови живот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Vita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nuova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са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Петраркиним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сонетом ради уочавања прелаза из средњег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ренесансу.</w:t>
      </w:r>
    </w:p>
    <w:p w14:paraId="1ABF9F39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6. СТИЛСКЕ ФИГУРЕ У „КАНЦОНИЈЕРУ”</w:t>
      </w:r>
    </w:p>
    <w:p w14:paraId="444BFF16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поезија је изузетно богата Стилским фигурама јер је његов унутрашњи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конструисан на сукобу супротности (љубав–патња, живот–смрт,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свјетовно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–духовно). Ове фигуре су кључне за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петраркистичког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стила”.</w:t>
      </w:r>
    </w:p>
    <w:p w14:paraId="3285BD5E" w14:textId="77777777" w:rsidR="00E744E5" w:rsidRPr="00E744E5" w:rsidRDefault="00E744E5" w:rsidP="00E744E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Анафора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(понављање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почетку стиха)</w:t>
      </w:r>
    </w:p>
    <w:p w14:paraId="4FBE98D6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Понављање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„Благословен...” на почетку готово сваког стиха у прве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строфе сонета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Благословен нек је дан,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доба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DFA33D7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Функција: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Појачава емоционалну експресивност, занос и лирску градацију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благосиљања патње.</w:t>
      </w:r>
    </w:p>
    <w:p w14:paraId="62A3A0BC" w14:textId="77777777" w:rsidR="00E744E5" w:rsidRPr="00E744E5" w:rsidRDefault="00E744E5" w:rsidP="00E744E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Антитеза (контраст / супротстављање појмова)</w:t>
      </w:r>
    </w:p>
    <w:p w14:paraId="3A5A4023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„И живим пламеном лед сам зажегао” или стања у којима је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истовремено и срећан и несрећан, слободан и заробљен.</w:t>
      </w:r>
    </w:p>
    <w:p w14:paraId="335B5183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Функција: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Осликава унутрашњу растрзаност ренесансног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је раскопчан између земаљских уживања и религиозног страха.</w:t>
      </w:r>
    </w:p>
    <w:p w14:paraId="5152DD6A" w14:textId="77777777" w:rsidR="00E744E5" w:rsidRPr="00E744E5" w:rsidRDefault="00E744E5" w:rsidP="00E744E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Оксиморон (спајање неспојивог)</w:t>
      </w:r>
    </w:p>
    <w:p w14:paraId="730508A4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„Слатка патња”, „ледена ватра”, „жива смрт”.</w:t>
      </w:r>
    </w:p>
    <w:p w14:paraId="23297351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Функција: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Исказује сложеност љубавног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доноси и највећу радист и највећу бол истовремено.</w:t>
      </w:r>
    </w:p>
    <w:p w14:paraId="0839A818" w14:textId="77777777" w:rsidR="00E744E5" w:rsidRPr="00E744E5" w:rsidRDefault="00E744E5" w:rsidP="00E744E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Метафора и Алузија (скривено значење и позивање на митове)</w:t>
      </w:r>
    </w:p>
    <w:p w14:paraId="26F26701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Стријеле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”, „лук”, „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раве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” којима је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погођен.</w:t>
      </w:r>
    </w:p>
    <w:p w14:paraId="3C665360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Функција: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Метафоричко приказивање Амора (Купидона) и тренутка када се заљубио; љубав се посматра као рана или слатка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заробљеност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9964B0" w14:textId="77777777" w:rsidR="00E744E5" w:rsidRPr="00E744E5" w:rsidRDefault="00E744E5" w:rsidP="00E744E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Епитет (украсни придјев)</w:t>
      </w:r>
    </w:p>
    <w:p w14:paraId="63B89378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Златна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коса,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бијеле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руке,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небеске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очи,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диван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поглед.</w:t>
      </w:r>
    </w:p>
    <w:p w14:paraId="3AFE5323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Функција: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Визуелно дочаравање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Лаурине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анђеоске физичке и духовне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 стварање визуелног идеала жене.</w:t>
      </w:r>
    </w:p>
    <w:p w14:paraId="49C838CF" w14:textId="77777777" w:rsidR="00E744E5" w:rsidRPr="00E744E5" w:rsidRDefault="00E744E5" w:rsidP="00E744E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Метонимија (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замјена</w:t>
      </w:r>
      <w:proofErr w:type="spellEnd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појмова по логичкој вези)</w:t>
      </w:r>
    </w:p>
    <w:p w14:paraId="213847E6" w14:textId="77777777" w:rsidR="00E744E5" w:rsidRPr="00E744E5" w:rsidRDefault="00E744E5" w:rsidP="00E744E5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каже да слави „глас свој” и „хартије”, он заправо мисли на своје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стваралаштво које је посветио Лаури.</w:t>
      </w:r>
    </w:p>
    <w:p w14:paraId="072B0F36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CA7ADA">
          <v:rect id="_x0000_i1031" style="width:0;height:1.5pt" o:hralign="center" o:hrstd="t" o:hr="t" fillcolor="#a0a0a0" stroked="f"/>
        </w:pict>
      </w:r>
    </w:p>
    <w:p w14:paraId="19F33721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7. ЛИТЕРАТУРА ЗА НАСТАВНИКА И УЧЕНИКЕ</w:t>
      </w:r>
    </w:p>
    <w:p w14:paraId="22969C6C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Приликом припреме овог часа, наставник се може ослонити на сљедећу стручну, научну и методичку литературу:</w:t>
      </w:r>
    </w:p>
    <w:p w14:paraId="06FB8DE4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Извори (Текст):</w:t>
      </w:r>
    </w:p>
    <w:p w14:paraId="7B7F0F35" w14:textId="77777777" w:rsidR="00E744E5" w:rsidRPr="00E744E5" w:rsidRDefault="00E744E5" w:rsidP="00E744E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Франческо Петрарка,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(било које релевантно издање у преводу Ивана В. Лалића, који се сматра једним од најбољих 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најпјесвљивијих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превода на наш језик).</w:t>
      </w:r>
    </w:p>
    <w:p w14:paraId="54776AF9" w14:textId="77777777" w:rsidR="00E744E5" w:rsidRPr="00E744E5" w:rsidRDefault="00E744E5" w:rsidP="00E744E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Читанка за II разред средње школе (сви акредитовани издавачи).</w:t>
      </w:r>
    </w:p>
    <w:p w14:paraId="044FC314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Стручна и научно-критичка литература:</w:t>
      </w:r>
    </w:p>
    <w:p w14:paraId="02FB89F8" w14:textId="77777777" w:rsidR="00E744E5" w:rsidRPr="00E744E5" w:rsidRDefault="00E744E5" w:rsidP="00E744E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Ерих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Ауербах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Мимезис: Приказивање стварности у западној књижевности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Београд (Поглавље о раној италијанској лирици и прелазу из средњег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ренесансу).</w:t>
      </w:r>
    </w:p>
    <w:p w14:paraId="06E8AF50" w14:textId="77777777" w:rsidR="00E744E5" w:rsidRPr="00E744E5" w:rsidRDefault="00E744E5" w:rsidP="00E744E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Франческо де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Санктис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италијанске књижевности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(класично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детаљно анализира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психолошки и естетски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79A36BB" w14:textId="77777777" w:rsidR="00E744E5" w:rsidRPr="00E744E5" w:rsidRDefault="00E744E5" w:rsidP="00E744E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Никша Стипчевић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Усмени и писани Петрарка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Београд / Нови Сад (студије о утицају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петраркизма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српску и јужнословенске књижевности).</w:t>
      </w:r>
    </w:p>
    <w:p w14:paraId="623263E9" w14:textId="77777777" w:rsidR="00E744E5" w:rsidRPr="00E744E5" w:rsidRDefault="00E744E5" w:rsidP="00E744E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Миливој Солар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Повијест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свјетске</w:t>
      </w:r>
      <w:proofErr w:type="spellEnd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књижевности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Загреб (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хуманизму, ренесанси и концепту </w:t>
      </w:r>
      <w:proofErr w:type="spellStart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петраркизма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22FD73F" w14:textId="77777777" w:rsidR="00E744E5" w:rsidRPr="00E744E5" w:rsidRDefault="00E744E5" w:rsidP="00E744E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Франо </w:t>
      </w:r>
      <w:proofErr w:type="spellStart"/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Чале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Петрарка и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петраркизам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Загреб (темељна студија о структури сонета и поетици збирки).</w:t>
      </w:r>
    </w:p>
    <w:p w14:paraId="406155C4" w14:textId="77777777" w:rsidR="00E744E5" w:rsidRPr="00E744E5" w:rsidRDefault="00E744E5" w:rsidP="00E74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Методичка литература:</w:t>
      </w:r>
    </w:p>
    <w:p w14:paraId="71241DC9" w14:textId="77777777" w:rsidR="00E744E5" w:rsidRPr="00E744E5" w:rsidRDefault="00E744E5" w:rsidP="00E744E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Павле Илић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Нови Сад (смернице за интерпретацију лирске поезије у средњој школи).</w:t>
      </w:r>
    </w:p>
    <w:p w14:paraId="1197A334" w14:textId="77777777" w:rsidR="00E744E5" w:rsidRPr="00E744E5" w:rsidRDefault="00E744E5" w:rsidP="00E744E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744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Симеон Маринковић</w:t>
      </w:r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Методика творбене интерпретације књижевног </w:t>
      </w:r>
      <w:proofErr w:type="spellStart"/>
      <w:r w:rsidRPr="00E744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E744E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Београд.</w:t>
      </w:r>
    </w:p>
    <w:p w14:paraId="015CCD0C" w14:textId="77777777" w:rsidR="00E744E5" w:rsidRPr="00E744E5" w:rsidRDefault="00000000" w:rsidP="00E744E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D7ED83">
          <v:rect id="_x0000_i1032" style="width:0;height:1.5pt" o:hralign="center" o:hrstd="t" o:hr="t" fillcolor="#a0a0a0" stroked="f"/>
        </w:pict>
      </w:r>
    </w:p>
    <w:p w14:paraId="0B75CB75" w14:textId="77777777" w:rsidR="004B3C84" w:rsidRPr="004B3C84" w:rsidRDefault="00000000" w:rsidP="004B3C84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sr-Cyrl-RS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sr-Cyrl-RS"/>
          <w14:ligatures w14:val="none"/>
        </w:rPr>
        <w:pict w14:anchorId="7D5F34F3">
          <v:rect id="_x0000_i1033" style="width:0;height:1.5pt" o:hralign="center" o:hrstd="t" o:hr="t" fillcolor="#a0a0a0" stroked="f"/>
        </w:pict>
      </w:r>
    </w:p>
    <w:p w14:paraId="3A8700F0" w14:textId="4B8968BF" w:rsidR="004B3C84" w:rsidRPr="004B3C84" w:rsidRDefault="004B3C84" w:rsidP="004B3C84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sr-Cyrl-RS"/>
          <w14:ligatures w14:val="none"/>
        </w:rPr>
      </w:pPr>
    </w:p>
    <w:p w14:paraId="38164923" w14:textId="7184541B" w:rsidR="004B3C84" w:rsidRPr="004B3C84" w:rsidRDefault="004B3C84" w:rsidP="004B3C84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sr-Cyrl-RS"/>
          <w14:ligatures w14:val="none"/>
        </w:rPr>
      </w:pPr>
    </w:p>
    <w:p w14:paraId="4A009B3B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ЛИСТИЋ: ФРАНЧЕСКО ПЕТРАРКА – „КАНЦОНИЈЕР”</w:t>
      </w:r>
    </w:p>
    <w:p w14:paraId="14500645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II-___ | </w:t>
      </w: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</w:t>
      </w:r>
    </w:p>
    <w:p w14:paraId="5D0D44C1" w14:textId="77777777" w:rsidR="004B3C84" w:rsidRPr="004B3C84" w:rsidRDefault="00000000" w:rsidP="004B3C84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044EA3">
          <v:rect id="_x0000_i1034" style="width:0;height:1.5pt" o:hralign="center" o:hrstd="t" o:hr="t" fillcolor="#a0a0a0" stroked="f"/>
        </w:pict>
      </w:r>
    </w:p>
    <w:p w14:paraId="61138916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Теорија књижевности и структура (Тачно/Нетачно)</w:t>
      </w:r>
    </w:p>
    <w:p w14:paraId="457EFD30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Заокружи </w:t>
      </w:r>
      <w:r w:rsidRPr="004B3C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Т</w:t>
      </w: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ако је тврдња тачна, или </w:t>
      </w:r>
      <w:r w:rsidRPr="004B3C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Н</w:t>
      </w: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ако је нетачна.</w:t>
      </w:r>
    </w:p>
    <w:p w14:paraId="33C3FF5E" w14:textId="77777777" w:rsidR="004B3C84" w:rsidRPr="004B3C84" w:rsidRDefault="004B3C84" w:rsidP="004B3C8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 / Н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  </w:t>
      </w: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збирка која садржи тачно 100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посвећених Лаури.</w:t>
      </w:r>
    </w:p>
    <w:p w14:paraId="01288654" w14:textId="77777777" w:rsidR="004B3C84" w:rsidRPr="004B3C84" w:rsidRDefault="004B3C84" w:rsidP="004B3C8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 / Н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 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Петраркистички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(италијански) сонет се састоји од два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кватрена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два терцина.</w:t>
      </w:r>
    </w:p>
    <w:p w14:paraId="0AB5FB71" w14:textId="77777777" w:rsidR="004B3C84" w:rsidRPr="004B3C84" w:rsidRDefault="004B3C84" w:rsidP="004B3C8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 / Н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  Збирка је композиционо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подијељена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два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за живота и по смрти мадоне Лауре.</w:t>
      </w:r>
    </w:p>
    <w:p w14:paraId="027BD700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</w:t>
      </w:r>
      <w:proofErr w:type="spellStart"/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текста и мотивација</w:t>
      </w:r>
    </w:p>
    <w:p w14:paraId="63F3DBC6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Кратко одговори на сљедећа питања на основу анализираних сонета:</w:t>
      </w:r>
    </w:p>
    <w:p w14:paraId="1D43290B" w14:textId="77777777" w:rsidR="004B3C84" w:rsidRPr="004B3C84" w:rsidRDefault="004B3C84" w:rsidP="004B3C8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сонету </w:t>
      </w: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Благословен нек је дан...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због чега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благосиља своју патњу и ране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умијесто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их куне?</w:t>
      </w:r>
    </w:p>
    <w:p w14:paraId="348A3F39" w14:textId="77777777" w:rsidR="004B3C84" w:rsidRPr="004B3C84" w:rsidRDefault="00000000" w:rsidP="004B3C84">
      <w:pPr>
        <w:spacing w:before="480" w:after="4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49AA64">
          <v:rect id="_x0000_i1035" style="width:0;height:1.5pt" o:hralign="center" o:hrstd="t" o:hr="t" fillcolor="#a0a0a0" stroked="f"/>
        </w:pict>
      </w:r>
    </w:p>
    <w:p w14:paraId="36A83856" w14:textId="77777777" w:rsidR="004B3C84" w:rsidRPr="004B3C84" w:rsidRDefault="00000000" w:rsidP="004B3C84">
      <w:pPr>
        <w:spacing w:before="480" w:after="4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4A1A9CBD">
          <v:rect id="_x0000_i1036" style="width:0;height:1.5pt" o:hralign="center" o:hrstd="t" o:hr="t" fillcolor="#a0a0a0" stroked="f"/>
        </w:pict>
      </w:r>
    </w:p>
    <w:p w14:paraId="6E8611C8" w14:textId="77777777" w:rsidR="004B3C84" w:rsidRPr="004B3C84" w:rsidRDefault="004B3C84" w:rsidP="004B3C8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се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 мадоне Лауре у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су настале након њене смрти?</w:t>
      </w:r>
    </w:p>
    <w:p w14:paraId="28651DFE" w14:textId="77777777" w:rsidR="004B3C84" w:rsidRPr="004B3C84" w:rsidRDefault="00000000" w:rsidP="004B3C84">
      <w:pPr>
        <w:spacing w:before="480" w:after="4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FBD367">
          <v:rect id="_x0000_i1037" style="width:0;height:1.5pt" o:hralign="center" o:hrstd="t" o:hr="t" fillcolor="#a0a0a0" stroked="f"/>
        </w:pict>
      </w:r>
    </w:p>
    <w:p w14:paraId="4A3C6853" w14:textId="77777777" w:rsidR="004B3C84" w:rsidRPr="004B3C84" w:rsidRDefault="00000000" w:rsidP="004B3C84">
      <w:pPr>
        <w:spacing w:before="480" w:after="48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EA00F7">
          <v:rect id="_x0000_i1038" style="width:0;height:1.5pt" o:hralign="center" o:hrstd="t" o:hr="t" fillcolor="#a0a0a0" stroked="f"/>
        </w:pict>
      </w:r>
    </w:p>
    <w:p w14:paraId="0A7B03D5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Препознавање стилских фигура</w:t>
      </w:r>
    </w:p>
    <w:p w14:paraId="2C4EC764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Повежи стилску фигуру са одговарајућим </w:t>
      </w:r>
      <w:proofErr w:type="spellStart"/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примјером</w:t>
      </w:r>
      <w:proofErr w:type="spellEnd"/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из „Канцонијера” (упиши слово на празнину):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7"/>
        <w:gridCol w:w="7333"/>
      </w:tblGrid>
      <w:tr w:rsidR="004B3C84" w:rsidRPr="004B3C84" w14:paraId="5D0C305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54405F7" w14:textId="77777777" w:rsidR="004B3C84" w:rsidRPr="004B3C84" w:rsidRDefault="004B3C84" w:rsidP="004B3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Стилска фигура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DA5CF3C" w14:textId="77777777" w:rsidR="004B3C84" w:rsidRPr="004B3C84" w:rsidRDefault="004B3C84" w:rsidP="004B3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Примјер</w:t>
            </w:r>
            <w:proofErr w:type="spellEnd"/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из текста</w:t>
            </w:r>
          </w:p>
        </w:tc>
      </w:tr>
      <w:tr w:rsidR="004B3C84" w:rsidRPr="004B3C84" w14:paraId="4F90328E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7A6BFFD" w14:textId="77777777" w:rsidR="004B3C84" w:rsidRPr="004B3C84" w:rsidRDefault="004B3C84" w:rsidP="004B3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1.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_____ Оксиморон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3200C9A" w14:textId="77777777" w:rsidR="004B3C84" w:rsidRPr="004B3C84" w:rsidRDefault="004B3C84" w:rsidP="004B3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А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„</w:t>
            </w:r>
            <w:r w:rsidRPr="004B3C8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Благословен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нек је дан, </w:t>
            </w:r>
            <w:proofErr w:type="spellStart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мјесец</w:t>
            </w:r>
            <w:proofErr w:type="spellEnd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 доба / и година и </w:t>
            </w:r>
            <w:proofErr w:type="spellStart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мјесто</w:t>
            </w:r>
            <w:proofErr w:type="spellEnd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и </w:t>
            </w:r>
            <w:proofErr w:type="spellStart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предјел</w:t>
            </w:r>
            <w:proofErr w:type="spellEnd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дивни...”</w:t>
            </w:r>
          </w:p>
        </w:tc>
      </w:tr>
      <w:tr w:rsidR="004B3C84" w:rsidRPr="004B3C84" w14:paraId="5BE595A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9F05DC8" w14:textId="77777777" w:rsidR="004B3C84" w:rsidRPr="004B3C84" w:rsidRDefault="004B3C84" w:rsidP="004B3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2.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_____ </w:t>
            </w:r>
            <w:proofErr w:type="spellStart"/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Анафора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54AA696" w14:textId="77777777" w:rsidR="004B3C84" w:rsidRPr="004B3C84" w:rsidRDefault="004B3C84" w:rsidP="004B3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„И живим пламеном </w:t>
            </w:r>
            <w:r w:rsidRPr="004B3C8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лед сам зажегао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...”</w:t>
            </w:r>
          </w:p>
        </w:tc>
      </w:tr>
      <w:tr w:rsidR="004B3C84" w:rsidRPr="004B3C84" w14:paraId="2329DCFF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1AB9E69" w14:textId="77777777" w:rsidR="004B3C84" w:rsidRPr="004B3C84" w:rsidRDefault="004B3C84" w:rsidP="004B3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3.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_____ Антитеза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FE8DB16" w14:textId="77777777" w:rsidR="004B3C84" w:rsidRPr="004B3C84" w:rsidRDefault="004B3C84" w:rsidP="004B3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4B3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„О слатка </w:t>
            </w:r>
            <w:r w:rsidRPr="004B3C8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муко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, о рана </w:t>
            </w:r>
            <w:r w:rsidRPr="004B3C8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премила</w:t>
            </w:r>
            <w:r w:rsidRPr="004B3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...”</w:t>
            </w:r>
          </w:p>
        </w:tc>
      </w:tr>
    </w:tbl>
    <w:p w14:paraId="180FDBCF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Књижевноисторијски контекст</w:t>
      </w:r>
    </w:p>
    <w:p w14:paraId="33705E61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Допуни започету реченицу:</w:t>
      </w:r>
    </w:p>
    <w:p w14:paraId="78E18255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Широк књижевни правац и стил који се у XV и XVI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проширио Европом, а карактерише га опонашање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Петраркиног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култа недостижне даме и форме сонета, назива се __________________________.</w:t>
      </w:r>
    </w:p>
    <w:p w14:paraId="7E51E193" w14:textId="77777777" w:rsidR="004B3C84" w:rsidRPr="004B3C84" w:rsidRDefault="00000000" w:rsidP="004B3C84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833E8F5">
          <v:rect id="_x0000_i1039" style="width:0;height:1.5pt" o:hralign="center" o:hrstd="t" o:hr="t" fillcolor="#a0a0a0" stroked="f"/>
        </w:pict>
      </w:r>
    </w:p>
    <w:p w14:paraId="2647B76B" w14:textId="77777777" w:rsidR="004B3C84" w:rsidRPr="004B3C84" w:rsidRDefault="004B3C84" w:rsidP="004B3C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РЈЕШЕЊА ЗА НАСТАВНИКА (ЗА БРЗО ОЦЈЕЊИВАЊЕ):</w:t>
      </w:r>
    </w:p>
    <w:p w14:paraId="285456D2" w14:textId="77777777" w:rsidR="004B3C84" w:rsidRPr="004B3C84" w:rsidRDefault="004B3C84" w:rsidP="004B3C8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Т/Н: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Нетачно (има 366); Тачно; Тачно.</w:t>
      </w:r>
    </w:p>
    <w:p w14:paraId="46936CB0" w14:textId="77777777" w:rsidR="004B3C84" w:rsidRPr="004B3C84" w:rsidRDefault="004B3C84" w:rsidP="004B3C8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Патња га духовно уздиже и инспирише да ствара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вјечну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Постаје небеско биће, анђео-заштитник који </w:t>
      </w: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саосјећа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његовим болом.</w:t>
      </w:r>
    </w:p>
    <w:p w14:paraId="20BD70D5" w14:textId="77777777" w:rsidR="004B3C84" w:rsidRPr="004B3C84" w:rsidRDefault="004B3C84" w:rsidP="004B3C8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3C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Спајање:</w:t>
      </w:r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 – В (слатка мука); 2 – А (понављање „Благословен”); 3 – Б (пламен/лед).</w:t>
      </w:r>
    </w:p>
    <w:p w14:paraId="1E9E6D81" w14:textId="77777777" w:rsidR="004B3C84" w:rsidRPr="004B3C84" w:rsidRDefault="004B3C84" w:rsidP="004B3C8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Петраркизам</w:t>
      </w:r>
      <w:proofErr w:type="spellEnd"/>
      <w:r w:rsidRPr="004B3C8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EDBA456" w14:textId="77777777" w:rsidR="004B3C84" w:rsidRPr="004B3C84" w:rsidRDefault="00000000" w:rsidP="004B3C84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A7CE80F">
          <v:rect id="_x0000_i1040" style="width:0;height:1.5pt" o:hralign="center" o:hrstd="t" o:hr="t" fillcolor="#a0a0a0" stroked="f"/>
        </w:pict>
      </w:r>
    </w:p>
    <w:p w14:paraId="0DBA2CD0" w14:textId="77777777" w:rsidR="00550F26" w:rsidRPr="004B3C84" w:rsidRDefault="00550F26">
      <w:pPr>
        <w:rPr>
          <w:rFonts w:ascii="Times New Roman" w:hAnsi="Times New Roman" w:cs="Times New Roman"/>
          <w:sz w:val="24"/>
          <w:szCs w:val="24"/>
        </w:rPr>
      </w:pPr>
    </w:p>
    <w:sectPr w:rsidR="00550F26" w:rsidRPr="004B3C84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89C"/>
    <w:multiLevelType w:val="multilevel"/>
    <w:tmpl w:val="827C6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F5AFB"/>
    <w:multiLevelType w:val="multilevel"/>
    <w:tmpl w:val="4A3A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C5037"/>
    <w:multiLevelType w:val="multilevel"/>
    <w:tmpl w:val="492C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E2AD3"/>
    <w:multiLevelType w:val="multilevel"/>
    <w:tmpl w:val="33B05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904159"/>
    <w:multiLevelType w:val="multilevel"/>
    <w:tmpl w:val="4664F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32954"/>
    <w:multiLevelType w:val="multilevel"/>
    <w:tmpl w:val="6194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A5BC5"/>
    <w:multiLevelType w:val="multilevel"/>
    <w:tmpl w:val="DE2C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E4DCF"/>
    <w:multiLevelType w:val="multilevel"/>
    <w:tmpl w:val="6826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6380E"/>
    <w:multiLevelType w:val="multilevel"/>
    <w:tmpl w:val="42ECB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17A25"/>
    <w:multiLevelType w:val="multilevel"/>
    <w:tmpl w:val="4AE8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86F2D"/>
    <w:multiLevelType w:val="multilevel"/>
    <w:tmpl w:val="AC16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35D40"/>
    <w:multiLevelType w:val="multilevel"/>
    <w:tmpl w:val="43CC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E24F10"/>
    <w:multiLevelType w:val="multilevel"/>
    <w:tmpl w:val="A37A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BE50AF"/>
    <w:multiLevelType w:val="multilevel"/>
    <w:tmpl w:val="3F5E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573860"/>
    <w:multiLevelType w:val="multilevel"/>
    <w:tmpl w:val="E6F0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745716"/>
    <w:multiLevelType w:val="multilevel"/>
    <w:tmpl w:val="4558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D85B2F"/>
    <w:multiLevelType w:val="multilevel"/>
    <w:tmpl w:val="A0FC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81AC8"/>
    <w:multiLevelType w:val="multilevel"/>
    <w:tmpl w:val="6600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C74637"/>
    <w:multiLevelType w:val="multilevel"/>
    <w:tmpl w:val="C094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1D0B5B"/>
    <w:multiLevelType w:val="multilevel"/>
    <w:tmpl w:val="B10E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7E6B4C"/>
    <w:multiLevelType w:val="multilevel"/>
    <w:tmpl w:val="44420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A56FF"/>
    <w:multiLevelType w:val="multilevel"/>
    <w:tmpl w:val="9430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C93420"/>
    <w:multiLevelType w:val="multilevel"/>
    <w:tmpl w:val="F926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795489"/>
    <w:multiLevelType w:val="multilevel"/>
    <w:tmpl w:val="8DCA0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86053A"/>
    <w:multiLevelType w:val="multilevel"/>
    <w:tmpl w:val="5BEC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E43F93"/>
    <w:multiLevelType w:val="multilevel"/>
    <w:tmpl w:val="3532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FE378C"/>
    <w:multiLevelType w:val="multilevel"/>
    <w:tmpl w:val="78FA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530796">
    <w:abstractNumId w:val="11"/>
  </w:num>
  <w:num w:numId="2" w16cid:durableId="482241258">
    <w:abstractNumId w:val="16"/>
  </w:num>
  <w:num w:numId="3" w16cid:durableId="1138645599">
    <w:abstractNumId w:val="18"/>
  </w:num>
  <w:num w:numId="4" w16cid:durableId="1563828498">
    <w:abstractNumId w:val="13"/>
  </w:num>
  <w:num w:numId="5" w16cid:durableId="326709632">
    <w:abstractNumId w:val="19"/>
  </w:num>
  <w:num w:numId="6" w16cid:durableId="1771194616">
    <w:abstractNumId w:val="15"/>
  </w:num>
  <w:num w:numId="7" w16cid:durableId="1238243703">
    <w:abstractNumId w:val="10"/>
  </w:num>
  <w:num w:numId="8" w16cid:durableId="1524518616">
    <w:abstractNumId w:val="5"/>
  </w:num>
  <w:num w:numId="9" w16cid:durableId="1982345543">
    <w:abstractNumId w:val="2"/>
  </w:num>
  <w:num w:numId="10" w16cid:durableId="1724139255">
    <w:abstractNumId w:val="8"/>
  </w:num>
  <w:num w:numId="11" w16cid:durableId="103891549">
    <w:abstractNumId w:val="12"/>
  </w:num>
  <w:num w:numId="12" w16cid:durableId="960769302">
    <w:abstractNumId w:val="0"/>
  </w:num>
  <w:num w:numId="13" w16cid:durableId="1764835234">
    <w:abstractNumId w:val="21"/>
  </w:num>
  <w:num w:numId="14" w16cid:durableId="342557520">
    <w:abstractNumId w:val="26"/>
  </w:num>
  <w:num w:numId="15" w16cid:durableId="1354303650">
    <w:abstractNumId w:val="24"/>
  </w:num>
  <w:num w:numId="16" w16cid:durableId="1353653175">
    <w:abstractNumId w:val="23"/>
  </w:num>
  <w:num w:numId="17" w16cid:durableId="640618974">
    <w:abstractNumId w:val="20"/>
  </w:num>
  <w:num w:numId="18" w16cid:durableId="1481342775">
    <w:abstractNumId w:val="4"/>
  </w:num>
  <w:num w:numId="19" w16cid:durableId="1278179980">
    <w:abstractNumId w:val="9"/>
  </w:num>
  <w:num w:numId="20" w16cid:durableId="1430158249">
    <w:abstractNumId w:val="22"/>
  </w:num>
  <w:num w:numId="21" w16cid:durableId="1569807976">
    <w:abstractNumId w:val="17"/>
  </w:num>
  <w:num w:numId="22" w16cid:durableId="145628502">
    <w:abstractNumId w:val="3"/>
  </w:num>
  <w:num w:numId="23" w16cid:durableId="822501869">
    <w:abstractNumId w:val="6"/>
  </w:num>
  <w:num w:numId="24" w16cid:durableId="908424139">
    <w:abstractNumId w:val="7"/>
  </w:num>
  <w:num w:numId="25" w16cid:durableId="1673220965">
    <w:abstractNumId w:val="25"/>
  </w:num>
  <w:num w:numId="26" w16cid:durableId="77361914">
    <w:abstractNumId w:val="1"/>
  </w:num>
  <w:num w:numId="27" w16cid:durableId="12912019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5"/>
    <w:rsid w:val="001D0254"/>
    <w:rsid w:val="004B3C84"/>
    <w:rsid w:val="00550F26"/>
    <w:rsid w:val="007A68CA"/>
    <w:rsid w:val="00C47426"/>
    <w:rsid w:val="00C548CA"/>
    <w:rsid w:val="00DE4D14"/>
    <w:rsid w:val="00E7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BCF4"/>
  <w15:chartTrackingRefBased/>
  <w15:docId w15:val="{463B1324-43B3-4D50-BF33-98C7F680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E74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E74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E744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E74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E744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E74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E74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E74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E74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E74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E74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E744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E744E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E744E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E744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E744E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E744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E744E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E74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E74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E74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E74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E74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E744E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E744E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E744E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E74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E744E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E744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1869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4</cp:revision>
  <cp:lastPrinted>2026-07-28T19:30:00Z</cp:lastPrinted>
  <dcterms:created xsi:type="dcterms:W3CDTF">2026-07-27T13:45:00Z</dcterms:created>
  <dcterms:modified xsi:type="dcterms:W3CDTF">2026-07-28T19:30:00Z</dcterms:modified>
</cp:coreProperties>
</file>