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B3482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ПРИПРЕМА ЗА НАСТАВНИ ЧАС</w:t>
      </w:r>
    </w:p>
    <w:p w14:paraId="18CA511F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I. ОПШТИ ПОДАЦИ</w:t>
      </w:r>
    </w:p>
    <w:p w14:paraId="2496C956" w14:textId="3BF2E6F9" w:rsidR="00C36660" w:rsidRPr="00C36660" w:rsidRDefault="00C36660" w:rsidP="00C366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="00B408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ЈУ Медицинска 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школа</w:t>
      </w:r>
      <w:r w:rsidR="00B408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Бања Лука</w:t>
      </w:r>
    </w:p>
    <w:p w14:paraId="47B6AF20" w14:textId="77777777" w:rsidR="00C36660" w:rsidRPr="00C36660" w:rsidRDefault="00C36660" w:rsidP="00C366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46693205" w14:textId="27A2263E" w:rsidR="00C36660" w:rsidRPr="00C36660" w:rsidRDefault="00C36660" w:rsidP="00C366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Сања Ђурић, проф.</w:t>
      </w:r>
    </w:p>
    <w:p w14:paraId="4CB0CA06" w14:textId="77777777" w:rsidR="00C36660" w:rsidRPr="00C36660" w:rsidRDefault="00C36660" w:rsidP="00C366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 и одјељење: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 средње стручне школе</w:t>
      </w:r>
    </w:p>
    <w:p w14:paraId="35432AB6" w14:textId="25290FBB" w:rsidR="00C36660" w:rsidRPr="00C36660" w:rsidRDefault="00C36660" w:rsidP="00C366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Редни број часа: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="00B408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10</w:t>
      </w:r>
    </w:p>
    <w:p w14:paraId="6CCA5C7C" w14:textId="4376E867" w:rsidR="00C36660" w:rsidRPr="00C36660" w:rsidRDefault="00C36660" w:rsidP="00C366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 реализације: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септембар 2026. 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године</w:t>
      </w:r>
    </w:p>
    <w:p w14:paraId="2A4AEF1E" w14:textId="77777777" w:rsidR="00C36660" w:rsidRPr="00C36660" w:rsidRDefault="00000000" w:rsidP="00C3666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D8B186B">
          <v:rect id="_x0000_i1025" style="width:0;height:1.5pt" o:hralign="center" o:hrstd="t" o:hr="t" fillcolor="#a0a0a0" stroked="f"/>
        </w:pict>
      </w:r>
    </w:p>
    <w:p w14:paraId="17C4254C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II. МЕТОДИЧКИ ПОДАЦИ</w:t>
      </w:r>
    </w:p>
    <w:p w14:paraId="5AD78E74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 и јединица</w:t>
      </w:r>
    </w:p>
    <w:p w14:paraId="1A80DAAD" w14:textId="77777777" w:rsidR="00C36660" w:rsidRPr="00C36660" w:rsidRDefault="00C36660" w:rsidP="00C366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Граматика / Језичка култура</w:t>
      </w:r>
    </w:p>
    <w:p w14:paraId="5C51CCDA" w14:textId="77777777" w:rsidR="00C36660" w:rsidRPr="00C36660" w:rsidRDefault="00C36660" w:rsidP="00C366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Ортоепија – правила правилног изговора у српском књижевном језику</w:t>
      </w:r>
    </w:p>
    <w:p w14:paraId="492CB544" w14:textId="77777777" w:rsidR="00C36660" w:rsidRPr="00C36660" w:rsidRDefault="00C36660" w:rsidP="00C366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са елементима практичних вјежби</w:t>
      </w:r>
    </w:p>
    <w:p w14:paraId="5332C506" w14:textId="77777777" w:rsidR="00C36660" w:rsidRPr="00C36660" w:rsidRDefault="00000000" w:rsidP="00C3666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C34A26E">
          <v:rect id="_x0000_i1026" style="width:0;height:1.5pt" o:hralign="center" o:hrstd="t" o:hr="t" fillcolor="#a0a0a0" stroked="f"/>
        </w:pict>
      </w:r>
    </w:p>
    <w:p w14:paraId="5DBD506B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часа</w:t>
      </w:r>
    </w:p>
    <w:p w14:paraId="42C2FF86" w14:textId="77777777" w:rsidR="00C36660" w:rsidRPr="00C36660" w:rsidRDefault="00C36660" w:rsidP="00C366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Општи и образовни циљ: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Упознавање ученика са ортоепијом као науком о правилном изговору; савладавање основних ортоепских правила српског књижевног језика (систем од четири акцента, квантитет/дужина, акцентска правила, правилан изговор гласова и језичке целине); препознавање и отклањање дијалекатских и разговорних одступања у изговору.</w:t>
      </w:r>
    </w:p>
    <w:p w14:paraId="4DD18BAC" w14:textId="77777777" w:rsidR="00C36660" w:rsidRPr="00C36660" w:rsidRDefault="00C36660" w:rsidP="00C366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циљ: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свести о важности оралног изражавања и говорне културе у свакодневној и будућој професионалној комуникацији; његовање поштовања према звучној страни матерњег језика.</w:t>
      </w:r>
    </w:p>
    <w:p w14:paraId="7AE83713" w14:textId="77777777" w:rsidR="00C36660" w:rsidRPr="00C36660" w:rsidRDefault="00C36660" w:rsidP="00C366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циљ: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Оспособити ученике за слушно препознавање акценатских варијација, правилно акцентовање ријечи, те овладавање правилним темпом, дисањем и интонацијом приликом јавног говора.</w:t>
      </w:r>
    </w:p>
    <w:p w14:paraId="3995BBD4" w14:textId="77777777" w:rsidR="00C36660" w:rsidRPr="00C36660" w:rsidRDefault="00C36660" w:rsidP="00C366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Социјално-емоционални циљеви:</w:t>
      </w:r>
    </w:p>
    <w:p w14:paraId="40538B75" w14:textId="77777777" w:rsidR="00C36660" w:rsidRPr="00C36660" w:rsidRDefault="00C36660" w:rsidP="00C3666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Ослобађање од треме приликом усменог излагања и јавног наступа.</w:t>
      </w:r>
    </w:p>
    <w:p w14:paraId="6019E05E" w14:textId="77777777" w:rsidR="00C36660" w:rsidRPr="00C36660" w:rsidRDefault="00C36660" w:rsidP="00C3666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Развој стрпљења и међусобног уважавања током слушања и анализе говора других ученика.</w:t>
      </w:r>
    </w:p>
    <w:p w14:paraId="5BC16052" w14:textId="77777777" w:rsidR="00C36660" w:rsidRPr="00C36660" w:rsidRDefault="00C36660" w:rsidP="00C3666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Јачање самопоуздања кроз овладавање правилно и прецизно изговореном ријечју.</w:t>
      </w:r>
    </w:p>
    <w:p w14:paraId="24991264" w14:textId="77777777" w:rsidR="00C36660" w:rsidRPr="00C36660" w:rsidRDefault="00000000" w:rsidP="00C3666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A481C78">
          <v:rect id="_x0000_i1027" style="width:0;height:1.5pt" o:hralign="center" o:hrstd="t" o:hr="t" fillcolor="#a0a0a0" stroked="f"/>
        </w:pict>
      </w:r>
    </w:p>
    <w:p w14:paraId="1F634FAF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Очекивани исходи (по Блумовој таксономији)</w:t>
      </w:r>
    </w:p>
    <w:p w14:paraId="3FF4BFBF" w14:textId="77777777" w:rsidR="00C36660" w:rsidRPr="00C36660" w:rsidRDefault="00C36660" w:rsidP="00C366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ученици ће бити у стању да:</w:t>
      </w:r>
    </w:p>
    <w:p w14:paraId="2B6CCDB1" w14:textId="77777777" w:rsidR="00C36660" w:rsidRPr="00C36660" w:rsidRDefault="00C36660" w:rsidP="00C366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Познавање: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Дефинишу појам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ортоепија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наведу четири књижевна акцента (краткоузлазни, дугоузлазни, кратколазни, дуголазни) и основна правила њиховог мјеста у ријечи.</w:t>
      </w:r>
    </w:p>
    <w:p w14:paraId="081BC7D6" w14:textId="77777777" w:rsidR="00C36660" w:rsidRPr="00C36660" w:rsidRDefault="00C36660" w:rsidP="00C366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Разумијевање: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Објасне разлику између ортографије (правописа) и ортоепије (правилног изговора), као и улогу неакцентованих дужина у значењу ријечи.</w:t>
      </w:r>
    </w:p>
    <w:p w14:paraId="2CCE09A0" w14:textId="77777777" w:rsidR="00C36660" w:rsidRPr="00C36660" w:rsidRDefault="00C36660" w:rsidP="00C366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Правилно изговарају задате ријечи у складу са акцентским и ортоепским нормама српског књижевног језика.</w:t>
      </w:r>
    </w:p>
    <w:p w14:paraId="77541165" w14:textId="77777777" w:rsidR="00C36660" w:rsidRPr="00C36660" w:rsidRDefault="00C36660" w:rsidP="00C366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Уоче и анализирају одступања од правилног изговора у локалном говору, медијима и свакодневној комуникацији.</w:t>
      </w:r>
    </w:p>
    <w:p w14:paraId="6F2C3A76" w14:textId="77777777" w:rsidR="00C36660" w:rsidRPr="00C36660" w:rsidRDefault="00C36660" w:rsidP="00C366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Евалуација: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Процене сопствени говор и говор других, аргументовано указујући на грешке у акцентовању и дикцији.</w:t>
      </w:r>
    </w:p>
    <w:p w14:paraId="0ECBBAEE" w14:textId="77777777" w:rsidR="00C36660" w:rsidRPr="00C36660" w:rsidRDefault="00000000" w:rsidP="00C3666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B78FE83">
          <v:rect id="_x0000_i1028" style="width:0;height:1.5pt" o:hralign="center" o:hrstd="t" o:hr="t" fillcolor="#a0a0a0" stroked="f"/>
        </w:pict>
      </w:r>
    </w:p>
    <w:p w14:paraId="38CEEBE4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Методе, облици рада и средства</w:t>
      </w:r>
    </w:p>
    <w:p w14:paraId="753C62D7" w14:textId="77777777" w:rsidR="00C36660" w:rsidRPr="00C36660" w:rsidRDefault="00C36660" w:rsidP="00C366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Методе рада: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 метода, монолошка (излагачка) метода, метода демострације и аудитивне анализе (слушање и изговор), рад на тексту.</w:t>
      </w:r>
    </w:p>
    <w:p w14:paraId="28A8CA38" w14:textId="77777777" w:rsidR="00C36660" w:rsidRPr="00C36660" w:rsidRDefault="00C36660" w:rsidP="00C366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 рад, индивидуални рад ученика, рад у пару.</w:t>
      </w:r>
    </w:p>
    <w:p w14:paraId="6E628069" w14:textId="77777777" w:rsidR="00C36660" w:rsidRPr="00C36660" w:rsidRDefault="00C36660" w:rsidP="00C366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 и помагала: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Школска табла, радни листићи са примјерима за акцентовање и правилан изговор, одабрани кратки аудио/видео записи или припремљени текстови за наглашено читање.</w:t>
      </w:r>
    </w:p>
    <w:p w14:paraId="53E53394" w14:textId="77777777" w:rsidR="00C36660" w:rsidRPr="00C36660" w:rsidRDefault="00000000" w:rsidP="00C3666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BC8B60A">
          <v:rect id="_x0000_i1029" style="width:0;height:1.5pt" o:hralign="center" o:hrstd="t" o:hr="t" fillcolor="#a0a0a0" stroked="f"/>
        </w:pict>
      </w:r>
    </w:p>
    <w:p w14:paraId="1AF8A34A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Корелација и компетенције</w:t>
      </w:r>
    </w:p>
    <w:p w14:paraId="4F9CFE49" w14:textId="77777777" w:rsidR="00C36660" w:rsidRPr="00C36660" w:rsidRDefault="00C36660" w:rsidP="00C366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Кључни појмови: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Ортоепија, књижевни акценти, ненаглашене дужине, проклитике, енклитике, дикција, пауза, интонација.</w:t>
      </w:r>
    </w:p>
    <w:p w14:paraId="54D41D65" w14:textId="77777777" w:rsidR="00C36660" w:rsidRPr="00C36660" w:rsidRDefault="00C36660" w:rsidP="00C366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 корелација:</w:t>
      </w:r>
    </w:p>
    <w:p w14:paraId="68789497" w14:textId="77777777" w:rsidR="00C36660" w:rsidRPr="00C36660" w:rsidRDefault="00C36660" w:rsidP="00C3666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Књижевност: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Рецитовање поезије и умјетничко казивање прозних текстова.</w:t>
      </w:r>
    </w:p>
    <w:p w14:paraId="74E94A15" w14:textId="77777777" w:rsidR="00C36660" w:rsidRPr="00C36660" w:rsidRDefault="00C36660" w:rsidP="00C3666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Музичка култура: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Ритам, темпо, висина и дужина тона.</w:t>
      </w:r>
    </w:p>
    <w:p w14:paraId="34CBF0AE" w14:textId="77777777" w:rsidR="00C36660" w:rsidRPr="00C36660" w:rsidRDefault="00C36660" w:rsidP="00C3666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Стручни предмети (зависно од смјера у стручној школи):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Комуникација са клијентима, пацијентима или купцима.</w:t>
      </w:r>
    </w:p>
    <w:p w14:paraId="0EDD102A" w14:textId="77777777" w:rsidR="00C36660" w:rsidRPr="00C36660" w:rsidRDefault="00C36660" w:rsidP="00C366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Међупредметне компетенције:</w:t>
      </w:r>
    </w:p>
    <w:p w14:paraId="51C1E3A3" w14:textId="77777777" w:rsidR="00C36660" w:rsidRPr="00C36660" w:rsidRDefault="00C36660" w:rsidP="00C3666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Комуникација на матерњем језику.</w:t>
      </w:r>
    </w:p>
    <w:p w14:paraId="1646CFE4" w14:textId="77777777" w:rsidR="00C36660" w:rsidRPr="00C36660" w:rsidRDefault="00C36660" w:rsidP="00C3666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Социјалне и грађанске компетенције.</w:t>
      </w:r>
    </w:p>
    <w:p w14:paraId="35A211FB" w14:textId="77777777" w:rsidR="00C36660" w:rsidRPr="00C36660" w:rsidRDefault="00C36660" w:rsidP="00C3666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Компетенција за цјеложивотно учење.</w:t>
      </w:r>
    </w:p>
    <w:p w14:paraId="25988DD9" w14:textId="77777777" w:rsidR="00C36660" w:rsidRPr="00C36660" w:rsidRDefault="00000000" w:rsidP="00C3666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DFC7E4A">
          <v:rect id="_x0000_i1030" style="width:0;height:1.5pt" o:hralign="center" o:hrstd="t" o:hr="t" fillcolor="#a0a0a0" stroked="f"/>
        </w:pict>
      </w:r>
    </w:p>
    <w:p w14:paraId="68867221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III. ТОК И РАЗРАДА НАСТАВНОГ ЧАСА</w:t>
      </w:r>
    </w:p>
    <w:p w14:paraId="08D553F4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1. Уводни дио часа (10 минута)</w:t>
      </w:r>
    </w:p>
    <w:p w14:paraId="7B0263B2" w14:textId="77777777" w:rsidR="00C36660" w:rsidRPr="00C36660" w:rsidRDefault="00C36660" w:rsidP="00C3666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25B79C60" w14:textId="77777777" w:rsidR="00C36660" w:rsidRPr="00C36660" w:rsidRDefault="00C36660" w:rsidP="00C3666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Поздравља ученике и ствара пријатну, радна атмосферу.</w:t>
      </w:r>
    </w:p>
    <w:p w14:paraId="0FF6DA55" w14:textId="77777777" w:rsidR="00C36660" w:rsidRPr="00C36660" w:rsidRDefault="00C36660" w:rsidP="00C3666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табли записује два примјера исте ријечи са различитим значењем у зависности од изговора:</w:t>
      </w:r>
    </w:p>
    <w:p w14:paraId="0C229EFD" w14:textId="77777777" w:rsidR="00C36660" w:rsidRPr="00C36660" w:rsidRDefault="00C36660" w:rsidP="00C36660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Град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(апокалиптична временска непогода са падавинама) /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Град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(насељено мјесто).</w:t>
      </w:r>
    </w:p>
    <w:p w14:paraId="2739F48D" w14:textId="77777777" w:rsidR="00C36660" w:rsidRPr="00C36660" w:rsidRDefault="00C36660" w:rsidP="00C36660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Купити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(скупљати нешто са земље) /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Купити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(пазарити у продавници).</w:t>
      </w:r>
    </w:p>
    <w:p w14:paraId="7567983E" w14:textId="77777777" w:rsidR="00C36660" w:rsidRPr="00C36660" w:rsidRDefault="00C36660" w:rsidP="00C3666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Изговара ове ријечи са свим њиховим акцентским нијансама и поставља питање: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„Шта чини да ове ријечи, иако се исто пишу, звуче различито и имају потпуно друго значење?“</w:t>
      </w:r>
    </w:p>
    <w:p w14:paraId="22486641" w14:textId="77777777" w:rsidR="00C36660" w:rsidRPr="00C36660" w:rsidRDefault="00C36660" w:rsidP="00C3666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Води кратку дискусију о разлици између писаног језика (ортографије) и говорног језика (ортоепије).</w:t>
      </w:r>
    </w:p>
    <w:p w14:paraId="4E879C76" w14:textId="77777777" w:rsidR="00C36660" w:rsidRPr="00C36660" w:rsidRDefault="00C36660" w:rsidP="00C3666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Најављује наставну јединицу и записује наслов на табли: </w:t>
      </w: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„Ортоепија – правила правилног изговора“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38A3455" w14:textId="77777777" w:rsidR="00C36660" w:rsidRPr="00C36660" w:rsidRDefault="00C36660" w:rsidP="00C3666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28067613" w14:textId="77777777" w:rsidR="00C36660" w:rsidRPr="00C36660" w:rsidRDefault="00C36660" w:rsidP="00C3666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Слушају наставников изговор и уочавају разлику у дужини и висини тона приликом изговора задатих ријечи.</w:t>
      </w:r>
    </w:p>
    <w:p w14:paraId="1AEC7E89" w14:textId="77777777" w:rsidR="00C36660" w:rsidRPr="00C36660" w:rsidRDefault="00C36660" w:rsidP="00C3666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Одговарају на питања и наводе властите примјере ријечи чије се значење мијења промјеном акцента.</w:t>
      </w:r>
    </w:p>
    <w:p w14:paraId="7DBF1A1E" w14:textId="77777777" w:rsidR="00C36660" w:rsidRPr="00C36660" w:rsidRDefault="00C36660" w:rsidP="00C3666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Записују наслов наставне јединице у своје свеске.</w:t>
      </w:r>
    </w:p>
    <w:p w14:paraId="2759F4A0" w14:textId="77777777" w:rsidR="00C36660" w:rsidRPr="00C36660" w:rsidRDefault="00000000" w:rsidP="00C3666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A85C2DD">
          <v:rect id="_x0000_i1031" style="width:0;height:1.5pt" o:hralign="center" o:hrstd="t" o:hr="t" fillcolor="#a0a0a0" stroked="f"/>
        </w:pict>
      </w:r>
    </w:p>
    <w:p w14:paraId="410A5E30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Главни дио часа (25 минута)</w:t>
      </w:r>
    </w:p>
    <w:p w14:paraId="45CC3CE4" w14:textId="77777777" w:rsidR="00C36660" w:rsidRPr="00C36660" w:rsidRDefault="00C36660" w:rsidP="00C3666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4748CE6B" w14:textId="77777777" w:rsidR="00C36660" w:rsidRPr="00C36660" w:rsidRDefault="00C36660" w:rsidP="00C3666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Појам ортоепије и акцентски систем:</w:t>
      </w:r>
    </w:p>
    <w:p w14:paraId="4F23C5AC" w14:textId="77777777" w:rsidR="00C36660" w:rsidRPr="00C36660" w:rsidRDefault="00C36660" w:rsidP="00C36660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Дефинише </w:t>
      </w: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ортоепију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(грч.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orthos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правилан +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epos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говор) као науку која се бави правилима правилног изговора у српском књижевном језику.</w:t>
      </w:r>
    </w:p>
    <w:p w14:paraId="2A63396B" w14:textId="77777777" w:rsidR="00C36660" w:rsidRPr="00C36660" w:rsidRDefault="00C36660" w:rsidP="00C36660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 да српски књижевни језик има </w:t>
      </w: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музикалан (мелодијски)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акценат и да се наш акцентски систем одликује према два критеријума:</w:t>
      </w:r>
    </w:p>
    <w:p w14:paraId="3B9E80DC" w14:textId="77777777" w:rsidR="00C36660" w:rsidRPr="00C36660" w:rsidRDefault="00C36660" w:rsidP="00C36660">
      <w:pPr>
        <w:numPr>
          <w:ilvl w:val="3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 дужини: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дуги и кратки.</w:t>
      </w:r>
    </w:p>
    <w:p w14:paraId="4AC23A3C" w14:textId="77777777" w:rsidR="00C36660" w:rsidRPr="00C36660" w:rsidRDefault="00C36660" w:rsidP="00C36660">
      <w:pPr>
        <w:numPr>
          <w:ilvl w:val="3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 интонацији (кретању тона):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силазни и узлазни.</w:t>
      </w:r>
    </w:p>
    <w:p w14:paraId="1840E01F" w14:textId="77777777" w:rsidR="00C36660" w:rsidRPr="00C36660" w:rsidRDefault="00C36660" w:rsidP="00C36660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табли приказује четири књижевна акцента са њиховим знаковима:</w:t>
      </w:r>
    </w:p>
    <w:p w14:paraId="0BE2D451" w14:textId="77777777" w:rsidR="00C36660" w:rsidRPr="00C36660" w:rsidRDefault="00C36660" w:rsidP="00C36660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Дугосилазни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acc>
          <m:acc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acc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  </m:t>
            </m:r>
          </m:e>
        </m:acc>
      </m:oMath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):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народа, мајка, дан</w:t>
      </w:r>
    </w:p>
    <w:p w14:paraId="17F7CCBE" w14:textId="77777777" w:rsidR="00C36660" w:rsidRPr="00C36660" w:rsidRDefault="00C36660" w:rsidP="00C36660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Краткосилазни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sPre>
          <m:sPre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sPrePr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sub>
          <m:sup>
            <m:r>
              <m:rPr>
                <m:sty m:val="b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\shortgrave</m:t>
            </m:r>
          </m:sup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e>
        </m:sPre>
      </m:oMath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):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кућа, брат, нож</w:t>
      </w:r>
    </w:p>
    <w:p w14:paraId="18765A09" w14:textId="77777777" w:rsidR="00C36660" w:rsidRPr="00C36660" w:rsidRDefault="00C36660" w:rsidP="00C36660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Дугоузлазни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sPre>
          <m:sPre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sPrePr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sub>
          <m:sup>
            <m:acc>
              <m:accPr>
                <m:chr m:val="́"/>
                <m:ctrlP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sr-Cyrl-RS"/>
                    <w14:ligatures w14:val="none"/>
                  </w:rPr>
                </m:ctrlPr>
              </m:accPr>
              <m:e/>
            </m:acc>
          </m:sup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e>
        </m:sPre>
      </m:oMath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):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рука, глава, ријеч</w:t>
      </w:r>
    </w:p>
    <w:p w14:paraId="0F68C9EA" w14:textId="77777777" w:rsidR="00C36660" w:rsidRPr="00C36660" w:rsidRDefault="00C36660" w:rsidP="00C36660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Краткоузлазни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sPre>
          <m:sPre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sPrePr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sub>
          <m:sup>
            <m:acc>
              <m:accPr>
                <m:chr m:val="̀"/>
                <m:ctrlP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sr-Cyrl-RS"/>
                    <w14:ligatures w14:val="none"/>
                  </w:rPr>
                </m:ctrlPr>
              </m:accPr>
              <m:e/>
            </m:acc>
          </m:sup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e>
        </m:sPre>
      </m:oMath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):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вода, нога, отац</w:t>
      </w:r>
    </w:p>
    <w:p w14:paraId="4216C3CA" w14:textId="77777777" w:rsidR="00C36660" w:rsidRPr="00C36660" w:rsidRDefault="00C36660" w:rsidP="00C3666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Основна правила о мјесту акцента у књижевном језику:</w:t>
      </w:r>
    </w:p>
    <w:p w14:paraId="7E61F58B" w14:textId="77777777" w:rsidR="00C36660" w:rsidRPr="00C36660" w:rsidRDefault="00C36660" w:rsidP="00C36660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Објашњава три златна акцентска правила српског стандардног језика:</w:t>
      </w:r>
    </w:p>
    <w:p w14:paraId="0F15DB8C" w14:textId="77777777" w:rsidR="00C36660" w:rsidRPr="00C36660" w:rsidRDefault="00C36660" w:rsidP="00C36660">
      <w:pPr>
        <w:numPr>
          <w:ilvl w:val="3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Силазни акценти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могу стајати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само на првом слогу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ријечи (нпр.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кућа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сунце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 Изузетак су само неке узвичне речи и новије позајмљенице.</w:t>
      </w:r>
    </w:p>
    <w:p w14:paraId="54943BB0" w14:textId="77777777" w:rsidR="00C36660" w:rsidRPr="00C36660" w:rsidRDefault="00C36660" w:rsidP="00C36660">
      <w:pPr>
        <w:numPr>
          <w:ilvl w:val="3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Узлазни акценти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могу стајати на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било ком слогу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осим на последњем.</w:t>
      </w:r>
    </w:p>
    <w:p w14:paraId="55C2A0C2" w14:textId="53D2D585" w:rsidR="00C36660" w:rsidRPr="00C36660" w:rsidRDefault="00C36660" w:rsidP="00C36660">
      <w:pPr>
        <w:numPr>
          <w:ilvl w:val="3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 последњем слогу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више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сложних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ријечи у српском књижевном језику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 може стајати ниједан акценат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69E19CE" w14:textId="77777777" w:rsidR="00C36660" w:rsidRPr="00C36660" w:rsidRDefault="00C36660" w:rsidP="00C3666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В) Неакцентоване дужине и акценатске цјелине:</w:t>
      </w:r>
    </w:p>
    <w:p w14:paraId="1A50B9D2" w14:textId="77777777" w:rsidR="00C36660" w:rsidRPr="00C36660" w:rsidRDefault="00C36660" w:rsidP="00C36660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 појам </w:t>
      </w: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неакцентоване дужине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(дужина која се јавља иза акцентованог слога, нпр. у генитиву множине: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девоја̄ка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девојāка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код придева: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добрӣ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5F579CB" w14:textId="77777777" w:rsidR="00C36660" w:rsidRPr="00C36660" w:rsidRDefault="00C36660" w:rsidP="00C36660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Уводи појам </w:t>
      </w: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акценатске цјелине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спајање помоћних ријечи (проклитика и енклитика) са саставном ријечју (нпр.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граду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у́граду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 знам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не́знам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54E25AE" w14:textId="77777777" w:rsidR="00C36660" w:rsidRPr="00C36660" w:rsidRDefault="00C36660" w:rsidP="00C3666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Г) Практичне вјежбе правилног изговора (рад у пару):</w:t>
      </w:r>
    </w:p>
    <w:p w14:paraId="3208623F" w14:textId="77777777" w:rsidR="00C36660" w:rsidRPr="00C36660" w:rsidRDefault="00C36660" w:rsidP="00C36660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 ученицима кратне наставне листиће са реченицама у којима треба правилно нагласити ријечи и изговорити их без дијалекатских дужина или погрешно пренесених акцената на последњи слог.</w:t>
      </w:r>
    </w:p>
    <w:p w14:paraId="06ADE328" w14:textId="77777777" w:rsidR="00C36660" w:rsidRPr="00C36660" w:rsidRDefault="00C36660" w:rsidP="00C36660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обилази ученике, слуша њихов изговор и исправља евентуална одступања.</w:t>
      </w:r>
    </w:p>
    <w:p w14:paraId="57F027F5" w14:textId="77777777" w:rsidR="00C36660" w:rsidRPr="00C36660" w:rsidRDefault="00C36660" w:rsidP="00C3666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3339C536" w14:textId="77777777" w:rsidR="00C36660" w:rsidRPr="00C36660" w:rsidRDefault="00C36660" w:rsidP="00C3666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Преписују основне дефиниције, графичке ознаке акцената и правила са табле у своје свеске.</w:t>
      </w:r>
    </w:p>
    <w:p w14:paraId="4A4F6EF9" w14:textId="77777777" w:rsidR="00C36660" w:rsidRPr="00C36660" w:rsidRDefault="00C36660" w:rsidP="00C3666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Пажљиво понављају за наставником примјере ради правилног акустичког доживљаја сваког акцента.</w:t>
      </w:r>
    </w:p>
    <w:p w14:paraId="646135CC" w14:textId="77777777" w:rsidR="00C36660" w:rsidRPr="00C36660" w:rsidRDefault="00C36660" w:rsidP="00C3666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Наизменично са паром из клупе читају припремљене реченице са радног листића, пазећи на мјесто акцента, паузе и правилну дикцију.</w:t>
      </w:r>
    </w:p>
    <w:p w14:paraId="0059D02B" w14:textId="77777777" w:rsidR="00C36660" w:rsidRPr="00C36660" w:rsidRDefault="00000000" w:rsidP="00C3666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89153EE">
          <v:rect id="_x0000_i1032" style="width:0;height:1.5pt" o:hralign="center" o:hrstd="t" o:hr="t" fillcolor="#a0a0a0" stroked="f"/>
        </w:pict>
      </w:r>
    </w:p>
    <w:p w14:paraId="1093BB2B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Завршни дио часа (10 минута)</w:t>
      </w:r>
    </w:p>
    <w:p w14:paraId="0E802749" w14:textId="77777777" w:rsidR="00C36660" w:rsidRPr="00C36660" w:rsidRDefault="00C36660" w:rsidP="00C3666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656FC203" w14:textId="77777777" w:rsidR="00C36660" w:rsidRPr="00C36660" w:rsidRDefault="00C36660" w:rsidP="00C3666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Систематизује градиво кроз питања за понављање:</w:t>
      </w:r>
    </w:p>
    <w:p w14:paraId="0B72DCB8" w14:textId="77777777" w:rsidR="00C36660" w:rsidRPr="00C36660" w:rsidRDefault="00C36660" w:rsidP="00C36660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Шта је ортоепија и због чега је важна у средњој стручној школи?</w:t>
      </w:r>
    </w:p>
    <w:p w14:paraId="508A2C8D" w14:textId="77777777" w:rsidR="00C36660" w:rsidRPr="00C36660" w:rsidRDefault="00C36660" w:rsidP="00C36660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Који акценти постоје у српском књижевном језику?</w:t>
      </w:r>
    </w:p>
    <w:p w14:paraId="5FDBEF6B" w14:textId="77777777" w:rsidR="00C36660" w:rsidRPr="00C36660" w:rsidRDefault="00C36660" w:rsidP="00C36660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 ком слогу не може стајати силазни акценат у стандардном језику?</w:t>
      </w:r>
    </w:p>
    <w:p w14:paraId="137CBFAE" w14:textId="77777777" w:rsidR="00C36660" w:rsidRPr="00C36660" w:rsidRDefault="00C36660" w:rsidP="00C36660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Шта су то акценатске цјелине? Наведи примјер.</w:t>
      </w:r>
    </w:p>
    <w:p w14:paraId="33D22797" w14:textId="77777777" w:rsidR="00C36660" w:rsidRPr="00C36660" w:rsidRDefault="00C36660" w:rsidP="00C3666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Вреднује рад ученика током часа (формативно оцењивање за тачност изговора и активност).</w:t>
      </w:r>
    </w:p>
    <w:p w14:paraId="20459A3C" w14:textId="77777777" w:rsidR="00C36660" w:rsidRPr="00C36660" w:rsidRDefault="00C36660" w:rsidP="00C3666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Задаје домаћи задатак.</w:t>
      </w:r>
    </w:p>
    <w:p w14:paraId="293AA320" w14:textId="77777777" w:rsidR="00C36660" w:rsidRPr="00C36660" w:rsidRDefault="00C36660" w:rsidP="00C3666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4990C65C" w14:textId="77777777" w:rsidR="00C36660" w:rsidRPr="00C36660" w:rsidRDefault="00C36660" w:rsidP="00C36660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 изабраног стручног текста или новина преписати пет реченица.</w:t>
      </w:r>
    </w:p>
    <w:p w14:paraId="5216990D" w14:textId="77777777" w:rsidR="00C36660" w:rsidRPr="00C36660" w:rsidRDefault="00C36660" w:rsidP="00C36660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Подвући десет вишевјековних ријечи и одредити на ком се слогу у њима налази акценат.</w:t>
      </w:r>
    </w:p>
    <w:p w14:paraId="47FA7B90" w14:textId="77777777" w:rsidR="00C36660" w:rsidRPr="00C36660" w:rsidRDefault="00C36660" w:rsidP="00C36660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Вјежбати гласно читање истраженог текста, пазећи на разговетност и правилан темпо говора.</w:t>
      </w:r>
    </w:p>
    <w:p w14:paraId="6F63161B" w14:textId="77777777" w:rsidR="00C36660" w:rsidRPr="00C36660" w:rsidRDefault="00C36660" w:rsidP="00C3666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4753FEFF" w14:textId="77777777" w:rsidR="00C36660" w:rsidRPr="00C36660" w:rsidRDefault="00C36660" w:rsidP="00C3666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Одговарају на проверена питања и тиме показују степен усвојености градива.</w:t>
      </w:r>
    </w:p>
    <w:p w14:paraId="7C6A59C5" w14:textId="77777777" w:rsidR="00C36660" w:rsidRDefault="00C36660" w:rsidP="00C3666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Записују домаћи задатак.</w:t>
      </w:r>
    </w:p>
    <w:p w14:paraId="69029816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РАДНИ ЛИСТИЋ – ОРТОЕПИЈА (ПРАВИЛАН ИЗГОВОР)</w:t>
      </w:r>
    </w:p>
    <w:p w14:paraId="239170DD" w14:textId="77777777" w:rsidR="00C36660" w:rsidRPr="00C36660" w:rsidRDefault="00C36660" w:rsidP="00C366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Име и презиме ученика: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</w:t>
      </w:r>
    </w:p>
    <w:p w14:paraId="1DA3A534" w14:textId="77777777" w:rsidR="00C36660" w:rsidRPr="00C36660" w:rsidRDefault="00C36660" w:rsidP="00C366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 и одјељење: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II-___</w:t>
      </w:r>
    </w:p>
    <w:p w14:paraId="2A058A58" w14:textId="77777777" w:rsidR="00C36660" w:rsidRPr="00C36660" w:rsidRDefault="00C36660" w:rsidP="00C366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</w:t>
      </w:r>
    </w:p>
    <w:p w14:paraId="31990C44" w14:textId="77777777" w:rsidR="00C36660" w:rsidRPr="00C36660" w:rsidRDefault="00000000" w:rsidP="00C3666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84AC630">
          <v:rect id="_x0000_i1033" style="width:0;height:1.5pt" o:hralign="center" o:hrstd="t" o:hr="t" fillcolor="#a0a0a0" stroked="f"/>
        </w:pict>
      </w:r>
    </w:p>
    <w:p w14:paraId="57784C51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sr-Cyrl-RS"/>
          <w14:ligatures w14:val="none"/>
        </w:rPr>
        <w:t>🔹</w:t>
      </w: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Задатак 1: Акцентска правила (Мјесто акцента)</w:t>
      </w:r>
    </w:p>
    <w:p w14:paraId="3D14A16F" w14:textId="77777777" w:rsidR="00C36660" w:rsidRPr="00C36660" w:rsidRDefault="00C36660" w:rsidP="00C366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Пажљиво прочитајте сљедеће ријечи. Подвуците оне у којима је акценат </w:t>
      </w: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неправилно постављен на посљедњи слог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поред њих напишите правилан изговор (преношење акцента на сриједу или почетак ријечи).</w:t>
      </w:r>
    </w:p>
    <w:p w14:paraId="5B81E947" w14:textId="77777777" w:rsidR="00C36660" w:rsidRPr="00C36660" w:rsidRDefault="00C36660" w:rsidP="00C3666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Телевизо́р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____________________________________________________</w:t>
      </w:r>
    </w:p>
    <w:p w14:paraId="21DF2D59" w14:textId="77777777" w:rsidR="00C36660" w:rsidRPr="00C36660" w:rsidRDefault="00C36660" w:rsidP="00C3666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Адвока́т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____________________________________________________</w:t>
      </w:r>
    </w:p>
    <w:p w14:paraId="09DB8009" w14:textId="77777777" w:rsidR="00C36660" w:rsidRPr="00C36660" w:rsidRDefault="00C36660" w:rsidP="00C3666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Асистент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____________________________________________________</w:t>
      </w:r>
    </w:p>
    <w:p w14:paraId="44CB7E6F" w14:textId="77777777" w:rsidR="00C36660" w:rsidRPr="00C36660" w:rsidRDefault="00C36660" w:rsidP="00C3666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Феноме́н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____________________________________________________</w:t>
      </w:r>
    </w:p>
    <w:p w14:paraId="4DBE45C2" w14:textId="77777777" w:rsidR="00C36660" w:rsidRPr="00C36660" w:rsidRDefault="00000000" w:rsidP="00C3666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7A2166D">
          <v:rect id="_x0000_i1034" style="width:0;height:1.5pt" o:hralign="center" o:hrstd="t" o:hr="t" fillcolor="#a0a0a0" stroked="f"/>
        </w:pict>
      </w:r>
    </w:p>
    <w:p w14:paraId="178710BA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sr-Cyrl-RS"/>
          <w14:ligatures w14:val="none"/>
        </w:rPr>
        <w:t>🔹</w:t>
      </w: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Задатак 2: Акценатске цјелине (Преношење акцента на проклитику)</w:t>
      </w:r>
    </w:p>
    <w:p w14:paraId="33995C9A" w14:textId="77777777" w:rsidR="00C36660" w:rsidRPr="00C36660" w:rsidRDefault="00C36660" w:rsidP="00C366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Спојите предлог и ријеч у једну акценатску цјелину и гласно прочитајте. Запишите како се та цјелина правилно изговара као једна ријеч.</w:t>
      </w:r>
    </w:p>
    <w:p w14:paraId="1D826028" w14:textId="77777777" w:rsidR="00C36660" w:rsidRPr="00C36660" w:rsidRDefault="00C36660" w:rsidP="00C366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Примјер: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+ кући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у́кући</w:t>
      </w:r>
    </w:p>
    <w:p w14:paraId="2DAF9AB3" w14:textId="77777777" w:rsidR="00C36660" w:rsidRPr="00C36660" w:rsidRDefault="00C36660" w:rsidP="00C3666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+ град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____________________________________________________</w:t>
      </w:r>
    </w:p>
    <w:p w14:paraId="44CE9966" w14:textId="77777777" w:rsidR="00C36660" w:rsidRPr="00C36660" w:rsidRDefault="00C36660" w:rsidP="00C3666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не + знам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____________________________________________________</w:t>
      </w:r>
    </w:p>
    <w:p w14:paraId="44DFA5C3" w14:textId="77777777" w:rsidR="00C36660" w:rsidRPr="00C36660" w:rsidRDefault="00C36660" w:rsidP="00C3666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 + воду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____________________________________________________</w:t>
      </w:r>
    </w:p>
    <w:p w14:paraId="52E6FD29" w14:textId="77777777" w:rsidR="00C36660" w:rsidRPr="00C36660" w:rsidRDefault="00000000" w:rsidP="00C3666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0431828">
          <v:rect id="_x0000_i1035" style="width:0;height:1.5pt" o:hralign="center" o:hrstd="t" o:hr="t" fillcolor="#a0a0a0" stroked="f"/>
        </w:pict>
      </w:r>
    </w:p>
    <w:p w14:paraId="028AE723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🔹</w:t>
      </w: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Задатак 3: Слушна и изговорна вјежба</w:t>
      </w:r>
    </w:p>
    <w:p w14:paraId="25D1EA01" w14:textId="77777777" w:rsidR="00C36660" w:rsidRPr="00C36660" w:rsidRDefault="00C36660" w:rsidP="00C366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Прочитајте гласно следеће реченице са паром из клупе, пазећи да не изговарате пренаглашено посљедње слогове и да правилно дужите неакцентоване самогласнике:</w:t>
      </w:r>
    </w:p>
    <w:p w14:paraId="010AFC5D" w14:textId="77777777" w:rsidR="00C36660" w:rsidRPr="00C36660" w:rsidRDefault="00C36660" w:rsidP="00C3666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„Он је отишао у град да купи нови уџбеник из граматике.“</w:t>
      </w:r>
    </w:p>
    <w:p w14:paraId="1D8037A8" w14:textId="77777777" w:rsidR="00C36660" w:rsidRPr="00C36660" w:rsidRDefault="00C36660" w:rsidP="00C3666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„Не знам зашто се професор још увијек није појавио у учионици.“</w:t>
      </w:r>
    </w:p>
    <w:p w14:paraId="35F45B06" w14:textId="77777777" w:rsidR="00C36660" w:rsidRPr="00C36660" w:rsidRDefault="00C36660" w:rsidP="00C36660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1702D24E" w14:textId="77777777" w:rsidR="00C36660" w:rsidRPr="00C36660" w:rsidRDefault="00000000" w:rsidP="00C3666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A4D9B6B">
          <v:rect id="_x0000_i1036" style="width:0;height:1.5pt" o:hralign="center" o:hrstd="t" o:hr="t" fillcolor="#a0a0a0" stroked="f"/>
        </w:pict>
      </w:r>
    </w:p>
    <w:p w14:paraId="624AB800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IV. ПРОВЈЕРА ОСТВАРЕНОСТИ ИСХОДА И ВРЕДНОВАЊЕ</w:t>
      </w:r>
    </w:p>
    <w:p w14:paraId="6781C4A5" w14:textId="77777777" w:rsidR="00C36660" w:rsidRPr="00C36660" w:rsidRDefault="00C36660" w:rsidP="00C3666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Формативно праћење:</w:t>
      </w:r>
    </w:p>
    <w:p w14:paraId="7861D650" w14:textId="77777777" w:rsidR="00C36660" w:rsidRPr="00C36660" w:rsidRDefault="00C36660" w:rsidP="00C3666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Праћење способности слушног диференцирања акцената и њихове гласне интерпретације током часа.</w:t>
      </w:r>
    </w:p>
    <w:p w14:paraId="5C67BC3D" w14:textId="77777777" w:rsidR="00C36660" w:rsidRPr="00C36660" w:rsidRDefault="00C36660" w:rsidP="00C3666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Оцјењивање активне сарадње и међусобног исправљања приликом рада у пару.</w:t>
      </w:r>
    </w:p>
    <w:p w14:paraId="12AD4FB2" w14:textId="77777777" w:rsidR="00C36660" w:rsidRPr="00C36660" w:rsidRDefault="00C36660" w:rsidP="00C3666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Увид у биљешке у свескама.</w:t>
      </w:r>
    </w:p>
    <w:p w14:paraId="1DD729D8" w14:textId="77777777" w:rsidR="00C36660" w:rsidRPr="00C36660" w:rsidRDefault="00C36660" w:rsidP="00C3666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Суммативно вредновање:</w:t>
      </w:r>
    </w:p>
    <w:p w14:paraId="626D1690" w14:textId="77777777" w:rsidR="00C36660" w:rsidRPr="00C36660" w:rsidRDefault="00C36660" w:rsidP="00C3666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Вредновање квалитета и правилности читања задатка на следећем часу.</w:t>
      </w:r>
    </w:p>
    <w:p w14:paraId="0E077D04" w14:textId="77777777" w:rsidR="00C36660" w:rsidRPr="00C36660" w:rsidRDefault="00C36660" w:rsidP="00C3666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Провера ортоепских вештина кроз будућа усмена излагања и писмене задатке.</w:t>
      </w:r>
    </w:p>
    <w:p w14:paraId="5053A8BE" w14:textId="77777777" w:rsidR="00C36660" w:rsidRPr="00C36660" w:rsidRDefault="00000000" w:rsidP="00C3666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E501610">
          <v:rect id="_x0000_i1037" style="width:0;height:1.5pt" o:hralign="center" o:hrstd="t" o:hr="t" fillcolor="#a0a0a0" stroked="f"/>
        </w:pict>
      </w:r>
    </w:p>
    <w:p w14:paraId="347D53E5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V. ЛИТЕРАТУРА И ДОДАТНИ МАТЕРИЈАЛ</w:t>
      </w:r>
    </w:p>
    <w:p w14:paraId="47084DFC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24A49590" w14:textId="77777777" w:rsidR="00C36660" w:rsidRPr="00C36660" w:rsidRDefault="00C36660" w:rsidP="00C3666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Симић, Радоје и Остојић, Бранислав,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Ортоепија српског језика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Наставна књига, Београд.</w:t>
      </w:r>
    </w:p>
    <w:p w14:paraId="590A870F" w14:textId="77777777" w:rsidR="00C36660" w:rsidRPr="00C36660" w:rsidRDefault="00C36660" w:rsidP="00C3666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Станојчић, Живојин и Поповић, Љубомир,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средње школе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уџбенике, Београд.</w:t>
      </w:r>
    </w:p>
    <w:p w14:paraId="03EC2AD0" w14:textId="77777777" w:rsidR="00C36660" w:rsidRPr="00C36660" w:rsidRDefault="00C36660" w:rsidP="00C3666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Пешикан, Митар, Јерковић, Јован и Пижурица, Мато,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Правопис српскога језика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Матица српска, Нови Сад.</w:t>
      </w:r>
    </w:p>
    <w:p w14:paraId="1633114E" w14:textId="77777777" w:rsidR="00C36660" w:rsidRPr="00C36660" w:rsidRDefault="00C36660" w:rsidP="00C3666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Телебак, Милорад, </w:t>
      </w: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Музика ријечи: ортоепија и дикција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Источно Сарајево.</w:t>
      </w:r>
    </w:p>
    <w:p w14:paraId="402BA977" w14:textId="77777777" w:rsidR="00C36660" w:rsidRPr="00C36660" w:rsidRDefault="00C36660" w:rsidP="00C366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661102AF" w14:textId="77777777" w:rsidR="00C36660" w:rsidRPr="00C36660" w:rsidRDefault="00C36660" w:rsidP="00C3666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 језика за II разред средњих стручних школа</w:t>
      </w: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(усвојено издање).</w:t>
      </w:r>
    </w:p>
    <w:p w14:paraId="35A0E637" w14:textId="77777777" w:rsidR="00C36660" w:rsidRPr="00C36660" w:rsidRDefault="00C36660" w:rsidP="00C3666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3666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 листићи припремљени од стране наставника за вјежбе изговора.</w:t>
      </w:r>
    </w:p>
    <w:p w14:paraId="20034108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690C"/>
    <w:multiLevelType w:val="hybridMultilevel"/>
    <w:tmpl w:val="8878DBC2"/>
    <w:lvl w:ilvl="0" w:tplc="2854A3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65A5D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8E7C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4CEBA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94E255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D09A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50B4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C76889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B00E3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B1D50"/>
    <w:multiLevelType w:val="multilevel"/>
    <w:tmpl w:val="5930E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C234E6"/>
    <w:multiLevelType w:val="multilevel"/>
    <w:tmpl w:val="4EA0D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904EB2"/>
    <w:multiLevelType w:val="multilevel"/>
    <w:tmpl w:val="77487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212136"/>
    <w:multiLevelType w:val="multilevel"/>
    <w:tmpl w:val="8586F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B26BD1"/>
    <w:multiLevelType w:val="multilevel"/>
    <w:tmpl w:val="0972D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60511A"/>
    <w:multiLevelType w:val="multilevel"/>
    <w:tmpl w:val="412C8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633EC4"/>
    <w:multiLevelType w:val="multilevel"/>
    <w:tmpl w:val="36B64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F2228B"/>
    <w:multiLevelType w:val="multilevel"/>
    <w:tmpl w:val="CFFC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F53F2D"/>
    <w:multiLevelType w:val="multilevel"/>
    <w:tmpl w:val="CE589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9B38D2"/>
    <w:multiLevelType w:val="multilevel"/>
    <w:tmpl w:val="2EA02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2B1B37"/>
    <w:multiLevelType w:val="multilevel"/>
    <w:tmpl w:val="A38EF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9C1C31"/>
    <w:multiLevelType w:val="multilevel"/>
    <w:tmpl w:val="9800B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105FA6"/>
    <w:multiLevelType w:val="multilevel"/>
    <w:tmpl w:val="449ED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1266E4"/>
    <w:multiLevelType w:val="multilevel"/>
    <w:tmpl w:val="09763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911E60"/>
    <w:multiLevelType w:val="multilevel"/>
    <w:tmpl w:val="DA66F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7899278">
    <w:abstractNumId w:val="2"/>
  </w:num>
  <w:num w:numId="2" w16cid:durableId="1888176196">
    <w:abstractNumId w:val="7"/>
  </w:num>
  <w:num w:numId="3" w16cid:durableId="896091315">
    <w:abstractNumId w:val="3"/>
  </w:num>
  <w:num w:numId="4" w16cid:durableId="220406971">
    <w:abstractNumId w:val="12"/>
  </w:num>
  <w:num w:numId="5" w16cid:durableId="6716459">
    <w:abstractNumId w:val="11"/>
  </w:num>
  <w:num w:numId="6" w16cid:durableId="1451706691">
    <w:abstractNumId w:val="9"/>
  </w:num>
  <w:num w:numId="7" w16cid:durableId="1347975605">
    <w:abstractNumId w:val="13"/>
  </w:num>
  <w:num w:numId="8" w16cid:durableId="1955014511">
    <w:abstractNumId w:val="14"/>
  </w:num>
  <w:num w:numId="9" w16cid:durableId="705570006">
    <w:abstractNumId w:val="14"/>
    <w:lvlOverride w:ilvl="3">
      <w:lvl w:ilvl="3"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</w:num>
  <w:num w:numId="10" w16cid:durableId="948703465">
    <w:abstractNumId w:val="14"/>
    <w:lvlOverride w:ilvl="3">
      <w:startOverride w:val="1"/>
    </w:lvlOverride>
  </w:num>
  <w:num w:numId="11" w16cid:durableId="1036656795">
    <w:abstractNumId w:val="5"/>
  </w:num>
  <w:num w:numId="12" w16cid:durableId="1650211990">
    <w:abstractNumId w:val="0"/>
  </w:num>
  <w:num w:numId="13" w16cid:durableId="985478829">
    <w:abstractNumId w:val="15"/>
  </w:num>
  <w:num w:numId="14" w16cid:durableId="1175539104">
    <w:abstractNumId w:val="10"/>
  </w:num>
  <w:num w:numId="15" w16cid:durableId="65154798">
    <w:abstractNumId w:val="4"/>
  </w:num>
  <w:num w:numId="16" w16cid:durableId="2103330364">
    <w:abstractNumId w:val="8"/>
  </w:num>
  <w:num w:numId="17" w16cid:durableId="1759710480">
    <w:abstractNumId w:val="1"/>
  </w:num>
  <w:num w:numId="18" w16cid:durableId="4913350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660"/>
    <w:rsid w:val="004F105C"/>
    <w:rsid w:val="00550F26"/>
    <w:rsid w:val="00AC6453"/>
    <w:rsid w:val="00B40888"/>
    <w:rsid w:val="00C36660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AD47A"/>
  <w15:chartTrackingRefBased/>
  <w15:docId w15:val="{5ED9B0D8-8D2D-44B0-A882-6B61986E2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C36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C36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C366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C366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C366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C366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C366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C366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C366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C366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C366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C366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C36660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C36660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C3666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C36660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C3666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C36660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C36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C36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C366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C36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C36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C36660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C36660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C36660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C366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C36660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C366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1430</Words>
  <Characters>8152</Characters>
  <Application>Microsoft Office Word</Application>
  <DocSecurity>0</DocSecurity>
  <Lines>67</Lines>
  <Paragraphs>19</Paragraphs>
  <ScaleCrop>false</ScaleCrop>
  <Company/>
  <LinksUpToDate>false</LinksUpToDate>
  <CharactersWithSpaces>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3</cp:revision>
  <cp:lastPrinted>2026-07-28T18:46:00Z</cp:lastPrinted>
  <dcterms:created xsi:type="dcterms:W3CDTF">2026-07-22T15:37:00Z</dcterms:created>
  <dcterms:modified xsi:type="dcterms:W3CDTF">2026-07-28T18:46:00Z</dcterms:modified>
</cp:coreProperties>
</file>